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D1B2" w14:textId="77777777" w:rsidR="00A30157" w:rsidRPr="00540720" w:rsidRDefault="00A30157" w:rsidP="00A30157">
      <w:pPr>
        <w:rPr>
          <w:lang w:val="en-GB"/>
        </w:rPr>
      </w:pPr>
      <w:r w:rsidRPr="00540720">
        <w:rPr>
          <w:noProof/>
          <w:lang w:val="en-GB" w:eastAsia="ca-ES"/>
        </w:rPr>
        <w:drawing>
          <wp:anchor distT="152400" distB="152400" distL="152400" distR="152400" simplePos="0" relativeHeight="251658240" behindDoc="0" locked="0" layoutInCell="1" hidden="0" allowOverlap="1" wp14:anchorId="4CF6176E" wp14:editId="0FE7D6A6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2272790" cy="511600"/>
            <wp:effectExtent l="0" t="0" r="0" b="0"/>
            <wp:wrapSquare wrapText="bothSides" distT="152400" distB="152400" distL="152400" distR="1524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2790" cy="51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88686B" w14:textId="77777777" w:rsidR="00A30157" w:rsidRPr="00540720" w:rsidRDefault="00A30157" w:rsidP="00A30157">
      <w:pPr>
        <w:rPr>
          <w:lang w:val="en-GB"/>
        </w:rPr>
      </w:pPr>
    </w:p>
    <w:p w14:paraId="2BFA6F89" w14:textId="77777777" w:rsidR="00F45A0F" w:rsidRPr="00540720" w:rsidRDefault="00F45A0F" w:rsidP="00F45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en-GB"/>
        </w:rPr>
      </w:pPr>
    </w:p>
    <w:p w14:paraId="2598095B" w14:textId="77777777" w:rsidR="00F45A0F" w:rsidRPr="00540720" w:rsidRDefault="00F45A0F" w:rsidP="00F45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lang w:val="en-GB"/>
        </w:rPr>
      </w:pPr>
    </w:p>
    <w:p w14:paraId="285B2DBB" w14:textId="31DABA7C" w:rsidR="00A30157" w:rsidRPr="00540720" w:rsidRDefault="009A50DB" w:rsidP="00F45A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EB Garamond Regular" w:eastAsia="EB Garamond Regular" w:hAnsi="EB Garamond Regular" w:cs="EB Garamond Regular"/>
          <w:color w:val="8A0F02"/>
          <w:sz w:val="20"/>
          <w:szCs w:val="20"/>
          <w:lang w:val="en-GB"/>
        </w:rPr>
      </w:pPr>
      <w:r w:rsidRPr="00540720">
        <w:rPr>
          <w:rFonts w:ascii="EB Garamond Regular" w:eastAsia="EB Garamond Regular" w:hAnsi="EB Garamond Regular" w:cs="EB Garamond Regular"/>
          <w:color w:val="8A0F02"/>
          <w:sz w:val="20"/>
          <w:szCs w:val="20"/>
          <w:lang w:val="en-GB"/>
        </w:rPr>
        <w:t xml:space="preserve">DEPARTMENT OF </w:t>
      </w:r>
      <w:r w:rsidRPr="00540720">
        <w:rPr>
          <w:rFonts w:ascii="Calibri" w:eastAsia="Calibri" w:hAnsi="Calibri" w:cs="Calibri"/>
          <w:color w:val="8A0F02"/>
          <w:sz w:val="20"/>
          <w:szCs w:val="20"/>
          <w:lang w:val="en-GB"/>
        </w:rPr>
        <w:t>COMMUNICATION</w:t>
      </w:r>
      <w:r w:rsidRPr="00540720">
        <w:rPr>
          <w:rFonts w:ascii="EB Garamond Regular" w:eastAsia="EB Garamond Regular" w:hAnsi="EB Garamond Regular" w:cs="EB Garamond Regular"/>
          <w:color w:val="8A0F02"/>
          <w:sz w:val="20"/>
          <w:szCs w:val="20"/>
          <w:lang w:val="en-GB"/>
        </w:rPr>
        <w:t xml:space="preserve"> STUDIES</w:t>
      </w:r>
    </w:p>
    <w:p w14:paraId="1E6274C0" w14:textId="77777777" w:rsidR="00836354" w:rsidRPr="00540720" w:rsidRDefault="00836354" w:rsidP="00836354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Annex 1</w:t>
      </w:r>
    </w:p>
    <w:p w14:paraId="42259F8C" w14:textId="496CEA97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Regulations – </w:t>
      </w:r>
      <w:r w:rsidR="00586A63" w:rsidRPr="00540720">
        <w:rPr>
          <w:color w:val="000000"/>
          <w:lang w:val="en-GB"/>
        </w:rPr>
        <w:t xml:space="preserve">Department of Communication Studies </w:t>
      </w:r>
      <w:r w:rsidRPr="00540720">
        <w:rPr>
          <w:color w:val="000000"/>
          <w:lang w:val="en-GB"/>
        </w:rPr>
        <w:t xml:space="preserve">Teaching Guide for External Academic </w:t>
      </w:r>
      <w:r w:rsidR="00586A63">
        <w:rPr>
          <w:color w:val="000000"/>
          <w:lang w:val="en-GB"/>
        </w:rPr>
        <w:t>Internships</w:t>
      </w:r>
      <w:r w:rsidRPr="00540720">
        <w:rPr>
          <w:color w:val="000000"/>
          <w:lang w:val="en-GB"/>
        </w:rPr>
        <w:t xml:space="preserve"> </w:t>
      </w:r>
    </w:p>
    <w:p w14:paraId="553DA406" w14:textId="5C4C666F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ORGANISATION OF EXTERNAL ACADEMIC </w:t>
      </w:r>
      <w:r w:rsidR="00F45062">
        <w:rPr>
          <w:color w:val="000000"/>
          <w:lang w:val="en-GB"/>
        </w:rPr>
        <w:t xml:space="preserve">INTERNSHIPS </w:t>
      </w:r>
      <w:r w:rsidR="005D18B0">
        <w:rPr>
          <w:color w:val="000000"/>
          <w:lang w:val="en-GB"/>
        </w:rPr>
        <w:t>AT</w:t>
      </w:r>
      <w:r w:rsidRPr="00540720">
        <w:rPr>
          <w:color w:val="000000"/>
          <w:lang w:val="en-GB"/>
        </w:rPr>
        <w:t xml:space="preserve"> THE</w:t>
      </w:r>
      <w:r w:rsidR="005D18B0">
        <w:rPr>
          <w:color w:val="000000"/>
          <w:lang w:val="en-GB"/>
        </w:rPr>
        <w:t xml:space="preserve"> DEPARTMENT OF </w:t>
      </w:r>
      <w:r w:rsidRPr="00540720">
        <w:rPr>
          <w:color w:val="000000"/>
          <w:lang w:val="en-GB"/>
        </w:rPr>
        <w:t>COMMUNICATION STUDIES</w:t>
      </w:r>
    </w:p>
    <w:p w14:paraId="38CA5405" w14:textId="061B9F36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CURRICULUM </w:t>
      </w:r>
      <w:r w:rsidR="005D18B0">
        <w:rPr>
          <w:color w:val="000000"/>
          <w:lang w:val="en-GB"/>
        </w:rPr>
        <w:t>INTERNSHIPS</w:t>
      </w:r>
    </w:p>
    <w:p w14:paraId="66C569B5" w14:textId="38F75294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In accordance with the </w:t>
      </w:r>
      <w:r w:rsidR="005D18B0" w:rsidRPr="00540720">
        <w:rPr>
          <w:color w:val="000000"/>
          <w:lang w:val="en-GB"/>
        </w:rPr>
        <w:t>Universit</w:t>
      </w:r>
      <w:r w:rsidR="005D18B0">
        <w:rPr>
          <w:color w:val="000000"/>
          <w:lang w:val="en-GB"/>
        </w:rPr>
        <w:t>at</w:t>
      </w:r>
      <w:r w:rsidR="005D18B0" w:rsidRPr="00540720">
        <w:rPr>
          <w:color w:val="000000"/>
          <w:lang w:val="en-GB"/>
        </w:rPr>
        <w:t xml:space="preserve"> Rovira i </w:t>
      </w:r>
      <w:proofErr w:type="spellStart"/>
      <w:r w:rsidR="005D18B0" w:rsidRPr="00540720">
        <w:rPr>
          <w:color w:val="000000"/>
          <w:lang w:val="en-GB"/>
        </w:rPr>
        <w:t>Virgili</w:t>
      </w:r>
      <w:r w:rsidR="005D18B0">
        <w:rPr>
          <w:color w:val="000000"/>
          <w:lang w:val="en-GB"/>
        </w:rPr>
        <w:t>’s</w:t>
      </w:r>
      <w:proofErr w:type="spellEnd"/>
      <w:r w:rsidR="005D18B0" w:rsidRPr="00540720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current regulations </w:t>
      </w:r>
      <w:r w:rsidR="005D18B0">
        <w:rPr>
          <w:color w:val="000000"/>
          <w:lang w:val="en-GB"/>
        </w:rPr>
        <w:t xml:space="preserve">governing </w:t>
      </w:r>
      <w:r w:rsidRPr="00540720">
        <w:rPr>
          <w:color w:val="000000"/>
          <w:lang w:val="en-GB"/>
        </w:rPr>
        <w:t xml:space="preserve">external </w:t>
      </w:r>
      <w:r w:rsidR="005D18B0">
        <w:rPr>
          <w:color w:val="000000"/>
          <w:lang w:val="en-GB"/>
        </w:rPr>
        <w:t xml:space="preserve">internships </w:t>
      </w:r>
      <w:r w:rsidRPr="00540720">
        <w:rPr>
          <w:color w:val="000000"/>
          <w:lang w:val="en-GB"/>
        </w:rPr>
        <w:t>and with the specific characteristics of the</w:t>
      </w:r>
      <w:r w:rsidR="00013D53">
        <w:rPr>
          <w:color w:val="000000"/>
          <w:lang w:val="en-GB"/>
        </w:rPr>
        <w:t xml:space="preserve"> bachelor’s degrees taught at the Department of</w:t>
      </w:r>
      <w:r w:rsidRPr="00540720">
        <w:rPr>
          <w:color w:val="000000"/>
          <w:lang w:val="en-GB"/>
        </w:rPr>
        <w:t xml:space="preserve"> Communication Studies, the</w:t>
      </w:r>
      <w:r w:rsidR="00444F02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curricular </w:t>
      </w:r>
      <w:r w:rsidR="00AB0214">
        <w:rPr>
          <w:color w:val="000000"/>
          <w:lang w:val="en-GB"/>
        </w:rPr>
        <w:t>internships</w:t>
      </w:r>
      <w:r w:rsidRPr="00540720">
        <w:rPr>
          <w:color w:val="000000"/>
          <w:lang w:val="en-GB"/>
        </w:rPr>
        <w:t xml:space="preserve"> for </w:t>
      </w:r>
      <w:r w:rsidR="0004301E">
        <w:rPr>
          <w:color w:val="000000"/>
          <w:lang w:val="en-GB"/>
        </w:rPr>
        <w:t xml:space="preserve">the </w:t>
      </w:r>
      <w:r w:rsidRPr="00540720">
        <w:rPr>
          <w:color w:val="000000"/>
          <w:lang w:val="en-GB"/>
        </w:rPr>
        <w:t xml:space="preserve">Bachelor's </w:t>
      </w:r>
      <w:r w:rsidR="0004301E">
        <w:rPr>
          <w:color w:val="000000"/>
          <w:lang w:val="en-GB"/>
        </w:rPr>
        <w:t xml:space="preserve">Degree </w:t>
      </w:r>
      <w:r w:rsidRPr="00540720">
        <w:rPr>
          <w:color w:val="000000"/>
          <w:lang w:val="en-GB"/>
        </w:rPr>
        <w:t xml:space="preserve">in Journalism, </w:t>
      </w:r>
      <w:r w:rsidR="0004301E">
        <w:rPr>
          <w:color w:val="000000"/>
          <w:lang w:val="en-GB"/>
        </w:rPr>
        <w:t xml:space="preserve">the </w:t>
      </w:r>
      <w:r w:rsidRPr="00540720">
        <w:rPr>
          <w:color w:val="000000"/>
          <w:lang w:val="en-GB"/>
        </w:rPr>
        <w:t xml:space="preserve">Bachelor's </w:t>
      </w:r>
      <w:r w:rsidR="0004301E">
        <w:rPr>
          <w:color w:val="000000"/>
          <w:lang w:val="en-GB"/>
        </w:rPr>
        <w:t xml:space="preserve">Degree </w:t>
      </w:r>
      <w:r w:rsidRPr="00540720">
        <w:rPr>
          <w:color w:val="000000"/>
          <w:lang w:val="en-GB"/>
        </w:rPr>
        <w:t xml:space="preserve">in </w:t>
      </w:r>
      <w:r w:rsidR="0004301E" w:rsidRPr="00540720">
        <w:rPr>
          <w:color w:val="000000"/>
          <w:lang w:val="en-GB"/>
        </w:rPr>
        <w:t xml:space="preserve">Audiovisual </w:t>
      </w:r>
      <w:r w:rsidRPr="00540720">
        <w:rPr>
          <w:color w:val="000000"/>
          <w:lang w:val="en-GB"/>
        </w:rPr>
        <w:t>Communication, and</w:t>
      </w:r>
      <w:r w:rsidR="0004301E">
        <w:rPr>
          <w:color w:val="000000"/>
          <w:lang w:val="en-GB"/>
        </w:rPr>
        <w:t xml:space="preserve"> the Bachelor’s D</w:t>
      </w:r>
      <w:r w:rsidRPr="00540720">
        <w:rPr>
          <w:color w:val="000000"/>
          <w:lang w:val="en-GB"/>
        </w:rPr>
        <w:t xml:space="preserve">egree in Advertising and Public Relations will be organised during the 2024-2025 </w:t>
      </w:r>
      <w:r w:rsidR="00894046">
        <w:rPr>
          <w:color w:val="000000"/>
          <w:lang w:val="en-GB"/>
        </w:rPr>
        <w:t xml:space="preserve">academic year </w:t>
      </w:r>
      <w:r w:rsidRPr="00540720">
        <w:rPr>
          <w:color w:val="000000"/>
          <w:lang w:val="en-GB"/>
        </w:rPr>
        <w:t>in accordance with the following guidelines:</w:t>
      </w:r>
    </w:p>
    <w:p w14:paraId="303723C6" w14:textId="7B936E7B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In the event </w:t>
      </w:r>
      <w:r w:rsidR="00983307">
        <w:rPr>
          <w:color w:val="000000"/>
          <w:lang w:val="en-GB"/>
        </w:rPr>
        <w:t>of</w:t>
      </w:r>
      <w:r w:rsidRPr="00540720">
        <w:rPr>
          <w:color w:val="000000"/>
          <w:lang w:val="en-GB"/>
        </w:rPr>
        <w:t xml:space="preserve"> a</w:t>
      </w:r>
      <w:r w:rsidR="00983307">
        <w:rPr>
          <w:color w:val="000000"/>
          <w:lang w:val="en-GB"/>
        </w:rPr>
        <w:t>ny</w:t>
      </w:r>
      <w:r w:rsidRPr="00540720">
        <w:rPr>
          <w:color w:val="000000"/>
          <w:lang w:val="en-GB"/>
        </w:rPr>
        <w:t xml:space="preserve"> circumstance </w:t>
      </w:r>
      <w:r w:rsidR="00983307">
        <w:rPr>
          <w:color w:val="000000"/>
          <w:lang w:val="en-GB"/>
        </w:rPr>
        <w:t xml:space="preserve">that </w:t>
      </w:r>
      <w:r w:rsidR="004958C9">
        <w:rPr>
          <w:color w:val="000000"/>
          <w:lang w:val="en-GB"/>
        </w:rPr>
        <w:t>leads to</w:t>
      </w:r>
      <w:r w:rsidRPr="00540720">
        <w:rPr>
          <w:color w:val="000000"/>
          <w:lang w:val="en-GB"/>
        </w:rPr>
        <w:t xml:space="preserve"> a lockdown of the population</w:t>
      </w:r>
      <w:r w:rsidR="00152B32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and/or any modification of any section of this regulation, </w:t>
      </w:r>
      <w:r w:rsidR="00356996" w:rsidRPr="00540720">
        <w:rPr>
          <w:color w:val="000000"/>
          <w:lang w:val="en-GB"/>
        </w:rPr>
        <w:t xml:space="preserve">the </w:t>
      </w:r>
      <w:r w:rsidR="00447494" w:rsidRPr="00540720">
        <w:rPr>
          <w:color w:val="000000"/>
          <w:lang w:val="en-GB"/>
        </w:rPr>
        <w:t>Moodle</w:t>
      </w:r>
      <w:r w:rsidR="00447494">
        <w:rPr>
          <w:color w:val="000000"/>
          <w:lang w:val="en-GB"/>
        </w:rPr>
        <w:t xml:space="preserve"> space for the </w:t>
      </w:r>
      <w:r w:rsidR="00356996" w:rsidRPr="00540720">
        <w:rPr>
          <w:color w:val="000000"/>
          <w:lang w:val="en-GB"/>
        </w:rPr>
        <w:t xml:space="preserve">External </w:t>
      </w:r>
      <w:r w:rsidR="00356996">
        <w:rPr>
          <w:color w:val="000000"/>
          <w:lang w:val="en-GB"/>
        </w:rPr>
        <w:t>Internship</w:t>
      </w:r>
      <w:r w:rsidR="00356996" w:rsidRPr="00540720">
        <w:rPr>
          <w:color w:val="000000"/>
          <w:lang w:val="en-GB"/>
        </w:rPr>
        <w:t xml:space="preserve"> </w:t>
      </w:r>
      <w:r w:rsidR="00447494">
        <w:rPr>
          <w:color w:val="000000"/>
          <w:lang w:val="en-GB"/>
        </w:rPr>
        <w:t xml:space="preserve">subject </w:t>
      </w:r>
      <w:r w:rsidR="00356996">
        <w:rPr>
          <w:color w:val="000000"/>
          <w:lang w:val="en-GB"/>
        </w:rPr>
        <w:t>will be used to provide</w:t>
      </w:r>
      <w:r w:rsidR="00356996" w:rsidRPr="00540720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the relevant information </w:t>
      </w:r>
      <w:r w:rsidR="0097165F">
        <w:rPr>
          <w:color w:val="000000"/>
          <w:lang w:val="en-GB"/>
        </w:rPr>
        <w:t xml:space="preserve">about </w:t>
      </w:r>
      <w:r w:rsidR="00447494">
        <w:rPr>
          <w:color w:val="000000"/>
          <w:lang w:val="en-GB"/>
        </w:rPr>
        <w:t xml:space="preserve">any </w:t>
      </w:r>
      <w:r w:rsidRPr="00540720">
        <w:rPr>
          <w:color w:val="000000"/>
          <w:lang w:val="en-GB"/>
        </w:rPr>
        <w:t>adaptations</w:t>
      </w:r>
      <w:r w:rsidR="0097165F">
        <w:rPr>
          <w:color w:val="000000"/>
          <w:lang w:val="en-GB"/>
        </w:rPr>
        <w:t xml:space="preserve">. </w:t>
      </w:r>
    </w:p>
    <w:p w14:paraId="4E642A7C" w14:textId="35C47A31" w:rsidR="00836354" w:rsidRPr="00540720" w:rsidRDefault="00836354" w:rsidP="00444F02">
      <w:pPr>
        <w:pStyle w:val="NormalWeb"/>
        <w:numPr>
          <w:ilvl w:val="0"/>
          <w:numId w:val="1"/>
        </w:numPr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Nature and purpose of the curricular </w:t>
      </w:r>
      <w:r w:rsidR="00AB0214">
        <w:rPr>
          <w:color w:val="000000"/>
          <w:lang w:val="en-GB"/>
        </w:rPr>
        <w:t>internships</w:t>
      </w:r>
    </w:p>
    <w:p w14:paraId="0EC979A6" w14:textId="7EF68BDF" w:rsidR="00803E6B" w:rsidRDefault="00824222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>During an e</w:t>
      </w:r>
      <w:r w:rsidR="00447494" w:rsidRPr="00824222">
        <w:rPr>
          <w:color w:val="000000"/>
          <w:lang w:val="en-GB"/>
        </w:rPr>
        <w:t>xternal c</w:t>
      </w:r>
      <w:r w:rsidR="00836354" w:rsidRPr="00824222">
        <w:rPr>
          <w:color w:val="000000"/>
          <w:lang w:val="en-GB"/>
        </w:rPr>
        <w:t xml:space="preserve">urricular </w:t>
      </w:r>
      <w:r w:rsidR="00AB0214" w:rsidRPr="00824222">
        <w:rPr>
          <w:color w:val="000000"/>
          <w:lang w:val="en-GB"/>
        </w:rPr>
        <w:t>internship</w:t>
      </w:r>
      <w:r>
        <w:rPr>
          <w:color w:val="000000"/>
          <w:lang w:val="en-GB"/>
        </w:rPr>
        <w:t>, the</w:t>
      </w:r>
      <w:r w:rsidR="00836354" w:rsidRPr="00824222">
        <w:rPr>
          <w:color w:val="000000"/>
          <w:lang w:val="en-GB"/>
        </w:rPr>
        <w:t xml:space="preserve"> student</w:t>
      </w:r>
      <w:r w:rsidR="00803B0D" w:rsidRPr="00824222">
        <w:rPr>
          <w:color w:val="000000"/>
          <w:lang w:val="en-GB"/>
        </w:rPr>
        <w:t xml:space="preserve"> participat</w:t>
      </w:r>
      <w:r>
        <w:rPr>
          <w:color w:val="000000"/>
          <w:lang w:val="en-GB"/>
        </w:rPr>
        <w:t>es</w:t>
      </w:r>
      <w:r w:rsidR="00803B0D" w:rsidRPr="00824222">
        <w:rPr>
          <w:color w:val="000000"/>
          <w:lang w:val="en-GB"/>
        </w:rPr>
        <w:t xml:space="preserve"> in</w:t>
      </w:r>
      <w:r w:rsidR="00836354" w:rsidRPr="00824222">
        <w:rPr>
          <w:color w:val="000000"/>
          <w:lang w:val="en-GB"/>
        </w:rPr>
        <w:t xml:space="preserve"> the</w:t>
      </w:r>
      <w:r w:rsidR="00212912" w:rsidRPr="00824222">
        <w:rPr>
          <w:color w:val="000000"/>
          <w:lang w:val="en-GB"/>
        </w:rPr>
        <w:t xml:space="preserve"> </w:t>
      </w:r>
      <w:r w:rsidR="00836354" w:rsidRPr="00824222">
        <w:rPr>
          <w:color w:val="000000"/>
          <w:lang w:val="en-GB"/>
        </w:rPr>
        <w:t>process</w:t>
      </w:r>
      <w:r w:rsidR="00803B0D" w:rsidRPr="00824222">
        <w:rPr>
          <w:color w:val="000000"/>
          <w:lang w:val="en-GB"/>
        </w:rPr>
        <w:t>es</w:t>
      </w:r>
      <w:r w:rsidR="00836354" w:rsidRPr="00824222">
        <w:rPr>
          <w:color w:val="000000"/>
          <w:lang w:val="en-GB"/>
        </w:rPr>
        <w:t xml:space="preserve"> and the productive routines of a</w:t>
      </w:r>
      <w:r w:rsidR="00803E6B" w:rsidRPr="00824222">
        <w:rPr>
          <w:color w:val="000000"/>
          <w:lang w:val="en-GB"/>
        </w:rPr>
        <w:t xml:space="preserve"> </w:t>
      </w:r>
      <w:r w:rsidR="003A5825" w:rsidRPr="00824222">
        <w:rPr>
          <w:color w:val="000000"/>
          <w:lang w:val="en-GB"/>
        </w:rPr>
        <w:t>communication</w:t>
      </w:r>
      <w:r w:rsidR="003A5825">
        <w:rPr>
          <w:color w:val="000000"/>
          <w:lang w:val="en-GB"/>
        </w:rPr>
        <w:t>s-</w:t>
      </w:r>
      <w:r w:rsidR="00C84C88">
        <w:rPr>
          <w:color w:val="000000"/>
          <w:lang w:val="en-GB"/>
        </w:rPr>
        <w:t>based</w:t>
      </w:r>
      <w:r w:rsidR="003A5825" w:rsidRPr="00824222">
        <w:rPr>
          <w:color w:val="000000"/>
          <w:lang w:val="en-GB"/>
        </w:rPr>
        <w:t xml:space="preserve"> </w:t>
      </w:r>
      <w:r w:rsidR="00803E6B" w:rsidRPr="00824222">
        <w:rPr>
          <w:color w:val="000000"/>
          <w:lang w:val="en-GB"/>
        </w:rPr>
        <w:t>organisation</w:t>
      </w:r>
      <w:r w:rsidR="00836354" w:rsidRPr="00824222">
        <w:rPr>
          <w:color w:val="000000"/>
          <w:lang w:val="en-GB"/>
        </w:rPr>
        <w:t xml:space="preserve"> </w:t>
      </w:r>
      <w:r w:rsidR="00803E6B" w:rsidRPr="00824222">
        <w:rPr>
          <w:color w:val="000000"/>
          <w:lang w:val="en-GB"/>
        </w:rPr>
        <w:t>(</w:t>
      </w:r>
      <w:r w:rsidR="00836354" w:rsidRPr="00824222">
        <w:rPr>
          <w:color w:val="000000"/>
          <w:lang w:val="en-GB"/>
        </w:rPr>
        <w:t>company</w:t>
      </w:r>
      <w:r w:rsidR="00803E6B" w:rsidRPr="00824222">
        <w:rPr>
          <w:color w:val="000000"/>
          <w:lang w:val="en-GB"/>
        </w:rPr>
        <w:t xml:space="preserve">, </w:t>
      </w:r>
      <w:r w:rsidR="00836354" w:rsidRPr="00824222">
        <w:rPr>
          <w:color w:val="000000"/>
          <w:lang w:val="en-GB"/>
        </w:rPr>
        <w:t>institution</w:t>
      </w:r>
      <w:r w:rsidR="00803E6B" w:rsidRPr="00824222">
        <w:rPr>
          <w:color w:val="000000"/>
          <w:lang w:val="en-GB"/>
        </w:rPr>
        <w:t>, etc.)</w:t>
      </w:r>
      <w:r w:rsidR="00836354" w:rsidRPr="00824222">
        <w:rPr>
          <w:color w:val="000000"/>
          <w:lang w:val="en-GB"/>
        </w:rPr>
        <w:t xml:space="preserve"> for a specified period (see the following section), without</w:t>
      </w:r>
      <w:r w:rsidR="00212912" w:rsidRPr="00824222">
        <w:rPr>
          <w:color w:val="000000"/>
          <w:lang w:val="en-GB"/>
        </w:rPr>
        <w:t xml:space="preserve"> </w:t>
      </w:r>
      <w:r w:rsidR="00836354" w:rsidRPr="00824222">
        <w:rPr>
          <w:color w:val="000000"/>
          <w:lang w:val="en-GB"/>
        </w:rPr>
        <w:t xml:space="preserve">financial remuneration in the form of a </w:t>
      </w:r>
      <w:r w:rsidR="00C84C88">
        <w:rPr>
          <w:color w:val="000000"/>
          <w:lang w:val="en-GB"/>
        </w:rPr>
        <w:t>wage</w:t>
      </w:r>
      <w:r w:rsidR="00836354" w:rsidRPr="00824222">
        <w:rPr>
          <w:color w:val="000000"/>
          <w:lang w:val="en-GB"/>
        </w:rPr>
        <w:t xml:space="preserve"> and under the auspices of an agreement signed</w:t>
      </w:r>
      <w:r w:rsidR="00836354" w:rsidRPr="00540720">
        <w:rPr>
          <w:color w:val="000000"/>
          <w:lang w:val="en-GB"/>
        </w:rPr>
        <w:t xml:space="preserve"> between</w:t>
      </w:r>
      <w:r w:rsidR="00212912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 xml:space="preserve">the </w:t>
      </w:r>
      <w:r w:rsidR="00803B0D">
        <w:rPr>
          <w:color w:val="000000"/>
          <w:lang w:val="en-GB"/>
        </w:rPr>
        <w:t xml:space="preserve">Universitat </w:t>
      </w:r>
      <w:r w:rsidR="00836354" w:rsidRPr="00540720">
        <w:rPr>
          <w:color w:val="000000"/>
          <w:lang w:val="en-GB"/>
        </w:rPr>
        <w:t xml:space="preserve">Rovira i </w:t>
      </w:r>
      <w:proofErr w:type="spellStart"/>
      <w:r w:rsidR="00836354" w:rsidRPr="00540720">
        <w:rPr>
          <w:color w:val="000000"/>
          <w:lang w:val="en-GB"/>
        </w:rPr>
        <w:t>Virgili</w:t>
      </w:r>
      <w:proofErr w:type="spellEnd"/>
      <w:r w:rsidR="00836354" w:rsidRPr="00540720">
        <w:rPr>
          <w:color w:val="000000"/>
          <w:lang w:val="en-GB"/>
        </w:rPr>
        <w:t xml:space="preserve"> and the organisation.</w:t>
      </w:r>
    </w:p>
    <w:p w14:paraId="1C5817EE" w14:textId="148D8118" w:rsidR="00836354" w:rsidRPr="00540720" w:rsidRDefault="00ED4980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>Before they can begin an internship, u</w:t>
      </w:r>
      <w:r w:rsidR="00836354" w:rsidRPr="00540720">
        <w:rPr>
          <w:color w:val="000000"/>
          <w:lang w:val="en-GB"/>
        </w:rPr>
        <w:t>ndergraduate students must have passed 168 of the</w:t>
      </w:r>
      <w:r w:rsidR="00803E6B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>total credits required to obtain the</w:t>
      </w:r>
      <w:r>
        <w:rPr>
          <w:color w:val="000000"/>
          <w:lang w:val="en-GB"/>
        </w:rPr>
        <w:t>ir</w:t>
      </w:r>
      <w:r w:rsidR="00836354" w:rsidRPr="00540720">
        <w:rPr>
          <w:color w:val="000000"/>
          <w:lang w:val="en-GB"/>
        </w:rPr>
        <w:t xml:space="preserve"> degree. </w:t>
      </w:r>
      <w:r w:rsidR="00B10D41">
        <w:rPr>
          <w:color w:val="000000"/>
          <w:lang w:val="en-GB"/>
        </w:rPr>
        <w:t>I</w:t>
      </w:r>
      <w:r w:rsidR="00AB0214">
        <w:rPr>
          <w:color w:val="000000"/>
          <w:lang w:val="en-GB"/>
        </w:rPr>
        <w:t>nternships</w:t>
      </w:r>
      <w:r w:rsidR="00836354" w:rsidRPr="00540720">
        <w:rPr>
          <w:color w:val="000000"/>
          <w:lang w:val="en-GB"/>
        </w:rPr>
        <w:t xml:space="preserve"> </w:t>
      </w:r>
      <w:r w:rsidR="00D206BA">
        <w:rPr>
          <w:color w:val="000000"/>
          <w:lang w:val="en-GB"/>
        </w:rPr>
        <w:t>take place</w:t>
      </w:r>
      <w:r w:rsidR="00B10D41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 xml:space="preserve">during the academic year in which </w:t>
      </w:r>
      <w:r w:rsidR="00B10D41">
        <w:rPr>
          <w:color w:val="000000"/>
          <w:lang w:val="en-GB"/>
        </w:rPr>
        <w:t xml:space="preserve">the student is </w:t>
      </w:r>
      <w:r w:rsidR="00B529B0">
        <w:rPr>
          <w:color w:val="000000"/>
          <w:lang w:val="en-GB"/>
        </w:rPr>
        <w:t>registered</w:t>
      </w:r>
      <w:r w:rsidR="00B75857">
        <w:rPr>
          <w:color w:val="000000"/>
          <w:lang w:val="en-GB"/>
        </w:rPr>
        <w:t xml:space="preserve">; internships </w:t>
      </w:r>
      <w:r w:rsidR="00B10D41">
        <w:rPr>
          <w:color w:val="000000"/>
          <w:lang w:val="en-GB"/>
        </w:rPr>
        <w:t>will not be authorised for</w:t>
      </w:r>
      <w:r w:rsidR="005910A3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>the summer</w:t>
      </w:r>
      <w:r w:rsidR="005910A3">
        <w:rPr>
          <w:color w:val="000000"/>
          <w:lang w:val="en-GB"/>
        </w:rPr>
        <w:t xml:space="preserve"> </w:t>
      </w:r>
      <w:r w:rsidR="00B10D41">
        <w:rPr>
          <w:color w:val="000000"/>
          <w:lang w:val="en-GB"/>
        </w:rPr>
        <w:t xml:space="preserve">period </w:t>
      </w:r>
      <w:r w:rsidR="005910A3">
        <w:rPr>
          <w:color w:val="000000"/>
          <w:lang w:val="en-GB"/>
        </w:rPr>
        <w:t>before the academic year</w:t>
      </w:r>
      <w:r w:rsidR="00836354" w:rsidRPr="00540720">
        <w:rPr>
          <w:color w:val="000000"/>
          <w:lang w:val="en-GB"/>
        </w:rPr>
        <w:t>.</w:t>
      </w:r>
    </w:p>
    <w:p w14:paraId="435DA925" w14:textId="14F011F9" w:rsidR="00836354" w:rsidRPr="00540720" w:rsidRDefault="00836354" w:rsidP="000F5A95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External </w:t>
      </w:r>
      <w:r w:rsidR="00AB0214">
        <w:rPr>
          <w:color w:val="000000"/>
          <w:lang w:val="en-GB"/>
        </w:rPr>
        <w:t>internships</w:t>
      </w:r>
      <w:r w:rsidRPr="00540720">
        <w:rPr>
          <w:color w:val="000000"/>
          <w:lang w:val="en-GB"/>
        </w:rPr>
        <w:t xml:space="preserve"> are one of the most important </w:t>
      </w:r>
      <w:r w:rsidR="00D206BA">
        <w:rPr>
          <w:color w:val="000000"/>
          <w:lang w:val="en-GB"/>
        </w:rPr>
        <w:t>training</w:t>
      </w:r>
      <w:r w:rsidRPr="00540720">
        <w:rPr>
          <w:color w:val="000000"/>
          <w:lang w:val="en-GB"/>
        </w:rPr>
        <w:t xml:space="preserve"> activities for Communication</w:t>
      </w:r>
      <w:r w:rsidR="00D44D68">
        <w:rPr>
          <w:color w:val="000000"/>
          <w:lang w:val="en-GB"/>
        </w:rPr>
        <w:t>s</w:t>
      </w:r>
      <w:r w:rsidR="00D206BA" w:rsidRPr="00D206BA">
        <w:rPr>
          <w:color w:val="000000"/>
          <w:lang w:val="en-GB"/>
        </w:rPr>
        <w:t xml:space="preserve"> </w:t>
      </w:r>
      <w:r w:rsidR="00D206BA" w:rsidRPr="00540720">
        <w:rPr>
          <w:color w:val="000000"/>
          <w:lang w:val="en-GB"/>
        </w:rPr>
        <w:t>students</w:t>
      </w:r>
      <w:r w:rsidRPr="00540720">
        <w:rPr>
          <w:color w:val="000000"/>
          <w:lang w:val="en-GB"/>
        </w:rPr>
        <w:t xml:space="preserve"> as they allow them to put their knowledge into practice</w:t>
      </w:r>
      <w:r w:rsidR="004067C9">
        <w:rPr>
          <w:color w:val="000000"/>
          <w:lang w:val="en-GB"/>
        </w:rPr>
        <w:t xml:space="preserve"> in a real</w:t>
      </w:r>
      <w:r w:rsidR="0010790B">
        <w:rPr>
          <w:color w:val="000000"/>
          <w:lang w:val="en-GB"/>
        </w:rPr>
        <w:t xml:space="preserve">-life </w:t>
      </w:r>
      <w:r w:rsidR="007A2FD6">
        <w:rPr>
          <w:color w:val="000000"/>
          <w:lang w:val="en-GB"/>
        </w:rPr>
        <w:t xml:space="preserve">working and </w:t>
      </w:r>
      <w:r w:rsidR="0010790B">
        <w:rPr>
          <w:color w:val="000000"/>
          <w:lang w:val="en-GB"/>
        </w:rPr>
        <w:t>business setting</w:t>
      </w:r>
      <w:r w:rsidRPr="00540720">
        <w:rPr>
          <w:color w:val="000000"/>
          <w:lang w:val="en-GB"/>
        </w:rPr>
        <w:t>.</w:t>
      </w:r>
      <w:r w:rsidR="0010790B" w:rsidRPr="00540720">
        <w:rPr>
          <w:color w:val="000000"/>
          <w:lang w:val="en-GB"/>
        </w:rPr>
        <w:t xml:space="preserve"> </w:t>
      </w:r>
      <w:r w:rsidR="008D127E">
        <w:rPr>
          <w:color w:val="000000"/>
          <w:lang w:val="en-GB"/>
        </w:rPr>
        <w:t>By s</w:t>
      </w:r>
      <w:r w:rsidRPr="00540720">
        <w:rPr>
          <w:color w:val="000000"/>
          <w:lang w:val="en-GB"/>
        </w:rPr>
        <w:t xml:space="preserve">atisfactorily completing </w:t>
      </w:r>
      <w:r w:rsidR="008D127E">
        <w:rPr>
          <w:color w:val="000000"/>
          <w:lang w:val="en-GB"/>
        </w:rPr>
        <w:t xml:space="preserve">an </w:t>
      </w:r>
      <w:r w:rsidR="00AB0214">
        <w:rPr>
          <w:color w:val="000000"/>
          <w:lang w:val="en-GB"/>
        </w:rPr>
        <w:t>internship</w:t>
      </w:r>
      <w:r w:rsidR="008D127E">
        <w:rPr>
          <w:color w:val="000000"/>
          <w:lang w:val="en-GB"/>
        </w:rPr>
        <w:t>, a student</w:t>
      </w:r>
      <w:r w:rsidRPr="00540720">
        <w:rPr>
          <w:color w:val="000000"/>
          <w:lang w:val="en-GB"/>
        </w:rPr>
        <w:t xml:space="preserve"> </w:t>
      </w:r>
      <w:r w:rsidR="008D127E">
        <w:rPr>
          <w:color w:val="000000"/>
          <w:lang w:val="en-GB"/>
        </w:rPr>
        <w:t xml:space="preserve">will </w:t>
      </w:r>
      <w:r w:rsidRPr="00540720">
        <w:rPr>
          <w:color w:val="000000"/>
          <w:lang w:val="en-GB"/>
        </w:rPr>
        <w:t>generally leav</w:t>
      </w:r>
      <w:r w:rsidR="008D127E">
        <w:rPr>
          <w:color w:val="000000"/>
          <w:lang w:val="en-GB"/>
        </w:rPr>
        <w:t>e</w:t>
      </w:r>
      <w:r w:rsidRPr="00540720">
        <w:rPr>
          <w:color w:val="000000"/>
          <w:lang w:val="en-GB"/>
        </w:rPr>
        <w:t xml:space="preserve"> a good impression that in the future</w:t>
      </w:r>
      <w:r w:rsidR="005370B9">
        <w:rPr>
          <w:color w:val="000000"/>
          <w:lang w:val="en-GB"/>
        </w:rPr>
        <w:t xml:space="preserve"> may lead to </w:t>
      </w:r>
      <w:r w:rsidRPr="00540720">
        <w:rPr>
          <w:color w:val="000000"/>
          <w:lang w:val="en-GB"/>
        </w:rPr>
        <w:t xml:space="preserve">a job offer at the same </w:t>
      </w:r>
      <w:r w:rsidR="00E73565">
        <w:rPr>
          <w:color w:val="000000"/>
          <w:lang w:val="en-GB"/>
        </w:rPr>
        <w:t>organisation</w:t>
      </w:r>
      <w:r w:rsidRPr="00540720">
        <w:rPr>
          <w:color w:val="000000"/>
          <w:lang w:val="en-GB"/>
        </w:rPr>
        <w:t xml:space="preserve"> or at others in the sector. </w:t>
      </w:r>
      <w:r w:rsidR="00337A28">
        <w:rPr>
          <w:color w:val="000000"/>
          <w:lang w:val="en-GB"/>
        </w:rPr>
        <w:t>T</w:t>
      </w:r>
      <w:r w:rsidRPr="00540720">
        <w:rPr>
          <w:color w:val="000000"/>
          <w:lang w:val="en-GB"/>
        </w:rPr>
        <w:t xml:space="preserve">his also </w:t>
      </w:r>
      <w:r w:rsidR="00337A28">
        <w:rPr>
          <w:color w:val="000000"/>
          <w:lang w:val="en-GB"/>
        </w:rPr>
        <w:t xml:space="preserve">positively affects the </w:t>
      </w:r>
      <w:r w:rsidRPr="00540720">
        <w:rPr>
          <w:color w:val="000000"/>
          <w:lang w:val="en-GB"/>
        </w:rPr>
        <w:t xml:space="preserve">social standing </w:t>
      </w:r>
      <w:r w:rsidR="00337A28">
        <w:rPr>
          <w:color w:val="000000"/>
          <w:lang w:val="en-GB"/>
        </w:rPr>
        <w:t xml:space="preserve">of </w:t>
      </w:r>
      <w:r w:rsidRPr="00540720">
        <w:rPr>
          <w:color w:val="000000"/>
          <w:lang w:val="en-GB"/>
        </w:rPr>
        <w:t xml:space="preserve">the university, which </w:t>
      </w:r>
      <w:r w:rsidR="00337A28">
        <w:rPr>
          <w:color w:val="000000"/>
          <w:lang w:val="en-GB"/>
        </w:rPr>
        <w:t xml:space="preserve">in turn </w:t>
      </w:r>
      <w:r w:rsidRPr="00540720">
        <w:rPr>
          <w:color w:val="000000"/>
          <w:lang w:val="en-GB"/>
        </w:rPr>
        <w:t xml:space="preserve">enhances </w:t>
      </w:r>
      <w:r w:rsidR="00337A28">
        <w:rPr>
          <w:color w:val="000000"/>
          <w:lang w:val="en-GB"/>
        </w:rPr>
        <w:t xml:space="preserve">the </w:t>
      </w:r>
      <w:r w:rsidRPr="00540720">
        <w:rPr>
          <w:color w:val="000000"/>
          <w:lang w:val="en-GB"/>
        </w:rPr>
        <w:t>prestige</w:t>
      </w:r>
      <w:r w:rsidR="007674C7">
        <w:rPr>
          <w:color w:val="000000"/>
          <w:lang w:val="en-GB"/>
        </w:rPr>
        <w:t xml:space="preserve"> of the qualification obtained by the student and helps </w:t>
      </w:r>
      <w:r w:rsidR="000F5A95">
        <w:rPr>
          <w:color w:val="000000"/>
          <w:lang w:val="en-GB"/>
        </w:rPr>
        <w:t xml:space="preserve">any </w:t>
      </w:r>
      <w:r w:rsidR="007674C7">
        <w:rPr>
          <w:color w:val="000000"/>
          <w:lang w:val="en-GB"/>
        </w:rPr>
        <w:t xml:space="preserve">students </w:t>
      </w:r>
      <w:r w:rsidR="000F5A95">
        <w:rPr>
          <w:color w:val="000000"/>
          <w:lang w:val="en-GB"/>
        </w:rPr>
        <w:t xml:space="preserve">who may undertake an </w:t>
      </w:r>
      <w:r w:rsidR="007674C7">
        <w:rPr>
          <w:color w:val="000000"/>
          <w:lang w:val="en-GB"/>
        </w:rPr>
        <w:t>internship</w:t>
      </w:r>
      <w:r w:rsidR="000F5A95" w:rsidRPr="000F5A95">
        <w:rPr>
          <w:color w:val="000000"/>
          <w:lang w:val="en-GB"/>
        </w:rPr>
        <w:t xml:space="preserve"> </w:t>
      </w:r>
      <w:r w:rsidR="000F5A95">
        <w:rPr>
          <w:color w:val="000000"/>
          <w:lang w:val="en-GB"/>
        </w:rPr>
        <w:t>at the same organisation in the future.</w:t>
      </w:r>
    </w:p>
    <w:p w14:paraId="4E40D040" w14:textId="62874440" w:rsidR="00836354" w:rsidRPr="00540720" w:rsidRDefault="00F96391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To get the most </w:t>
      </w:r>
      <w:r w:rsidR="00C13BED">
        <w:rPr>
          <w:color w:val="000000"/>
          <w:lang w:val="en-GB"/>
        </w:rPr>
        <w:t xml:space="preserve">out </w:t>
      </w:r>
      <w:r>
        <w:rPr>
          <w:color w:val="000000"/>
          <w:lang w:val="en-GB"/>
        </w:rPr>
        <w:t>of</w:t>
      </w:r>
      <w:r w:rsidR="00836354" w:rsidRPr="00540720">
        <w:rPr>
          <w:color w:val="000000"/>
          <w:lang w:val="en-GB"/>
        </w:rPr>
        <w:t xml:space="preserve"> these </w:t>
      </w:r>
      <w:r w:rsidR="00AB0214">
        <w:rPr>
          <w:color w:val="000000"/>
          <w:lang w:val="en-GB"/>
        </w:rPr>
        <w:t>internships</w:t>
      </w:r>
      <w:r w:rsidR="00836354" w:rsidRPr="00540720">
        <w:rPr>
          <w:color w:val="000000"/>
          <w:lang w:val="en-GB"/>
        </w:rPr>
        <w:t xml:space="preserve">, the </w:t>
      </w:r>
      <w:r>
        <w:rPr>
          <w:color w:val="000000"/>
          <w:lang w:val="en-GB"/>
        </w:rPr>
        <w:t>right</w:t>
      </w:r>
      <w:r w:rsidR="00836354" w:rsidRPr="00540720">
        <w:rPr>
          <w:color w:val="000000"/>
          <w:lang w:val="en-GB"/>
        </w:rPr>
        <w:t xml:space="preserve"> attitude is fundamental</w:t>
      </w:r>
      <w:r>
        <w:rPr>
          <w:color w:val="000000"/>
          <w:lang w:val="en-GB"/>
        </w:rPr>
        <w:t>. This means that the student</w:t>
      </w:r>
      <w:r w:rsidR="00836354" w:rsidRPr="00540720">
        <w:rPr>
          <w:color w:val="000000"/>
          <w:lang w:val="en-GB"/>
        </w:rPr>
        <w:t xml:space="preserve"> must be:</w:t>
      </w:r>
    </w:p>
    <w:p w14:paraId="2781F600" w14:textId="794F032E" w:rsidR="00836354" w:rsidRPr="00540720" w:rsidRDefault="00776F7F" w:rsidP="00444F02">
      <w:pPr>
        <w:pStyle w:val="NormalWeb"/>
        <w:jc w:val="both"/>
        <w:rPr>
          <w:color w:val="000000"/>
          <w:lang w:val="en-GB"/>
        </w:rPr>
      </w:pPr>
      <w:hyperlink r:id="rId9" w:history="1">
        <w:r w:rsidR="00F96391" w:rsidRPr="0041223B">
          <w:rPr>
            <w:rStyle w:val="Enlla"/>
            <w:rFonts w:eastAsiaTheme="majorEastAsia"/>
            <w:lang w:val="en-GB"/>
          </w:rPr>
          <w:t>https://www.urv.cat/ca/universitat/normatives/normativa-pract-externes/</w:t>
        </w:r>
      </w:hyperlink>
    </w:p>
    <w:p w14:paraId="3FC7342B" w14:textId="77777777" w:rsidR="00836354" w:rsidRPr="00540720" w:rsidRDefault="00776F7F" w:rsidP="00444F02">
      <w:pPr>
        <w:pStyle w:val="NormalWeb"/>
        <w:jc w:val="both"/>
        <w:rPr>
          <w:color w:val="000000"/>
          <w:lang w:val="en-GB"/>
        </w:rPr>
      </w:pPr>
      <w:hyperlink r:id="rId10" w:tgtFrame="_new" w:history="1">
        <w:r w:rsidR="00836354" w:rsidRPr="00540720">
          <w:rPr>
            <w:rStyle w:val="Enlla"/>
            <w:rFonts w:eastAsiaTheme="majorEastAsia"/>
            <w:lang w:val="en-GB"/>
          </w:rPr>
          <w:t>https://www.fll.urv.cat/media/upload/domain_680/arxius/Normatives/Normativa_practiques_FLL.pdf</w:t>
        </w:r>
      </w:hyperlink>
    </w:p>
    <w:p w14:paraId="58292B1D" w14:textId="77777777" w:rsidR="00836354" w:rsidRPr="00540720" w:rsidRDefault="00776F7F" w:rsidP="00444F02">
      <w:pPr>
        <w:pStyle w:val="NormalWeb"/>
        <w:jc w:val="both"/>
        <w:rPr>
          <w:color w:val="000000"/>
          <w:lang w:val="en-GB"/>
        </w:rPr>
      </w:pPr>
      <w:hyperlink r:id="rId11" w:tgtFrame="_new" w:history="1">
        <w:r w:rsidR="00836354" w:rsidRPr="00540720">
          <w:rPr>
            <w:rStyle w:val="Enlla"/>
            <w:rFonts w:eastAsiaTheme="majorEastAsia"/>
            <w:lang w:val="en-GB"/>
          </w:rPr>
          <w:t>https://www.urv.cat/ca/universitat/normatives/normativa-pract-externes/</w:t>
        </w:r>
      </w:hyperlink>
      <w:r w:rsidR="00836354" w:rsidRPr="00540720">
        <w:rPr>
          <w:color w:val="000000"/>
          <w:lang w:val="en-GB"/>
        </w:rPr>
        <w:br/>
      </w:r>
      <w:hyperlink r:id="rId12" w:tgtFrame="_new" w:history="1">
        <w:r w:rsidR="00836354" w:rsidRPr="00540720">
          <w:rPr>
            <w:rStyle w:val="Enlla"/>
            <w:rFonts w:eastAsiaTheme="majorEastAsia"/>
            <w:lang w:val="en-GB"/>
          </w:rPr>
          <w:t>https://www.fll.urv.cat/media/upload/domain_680/arxius/Normatives/Normativa_practiques_FLL.pdf</w:t>
        </w:r>
      </w:hyperlink>
    </w:p>
    <w:p w14:paraId="4BF1E675" w14:textId="77777777" w:rsidR="00C91ACC" w:rsidRDefault="00836354" w:rsidP="00444F02">
      <w:pPr>
        <w:pStyle w:val="NormalWeb"/>
        <w:numPr>
          <w:ilvl w:val="0"/>
          <w:numId w:val="3"/>
        </w:numPr>
        <w:jc w:val="both"/>
        <w:rPr>
          <w:color w:val="000000"/>
          <w:lang w:val="en-GB"/>
        </w:rPr>
      </w:pPr>
      <w:r w:rsidRPr="00C91ACC">
        <w:rPr>
          <w:color w:val="000000"/>
          <w:lang w:val="en-GB"/>
        </w:rPr>
        <w:t>Proactive</w:t>
      </w:r>
      <w:r w:rsidR="00F96391" w:rsidRPr="00C91ACC">
        <w:rPr>
          <w:color w:val="000000"/>
          <w:lang w:val="en-GB"/>
        </w:rPr>
        <w:t xml:space="preserve"> and committed</w:t>
      </w:r>
      <w:r w:rsidRPr="00C91ACC">
        <w:rPr>
          <w:color w:val="000000"/>
          <w:lang w:val="en-GB"/>
        </w:rPr>
        <w:t xml:space="preserve">: the student must </w:t>
      </w:r>
      <w:r w:rsidR="00F96391" w:rsidRPr="00C91ACC">
        <w:rPr>
          <w:color w:val="000000"/>
          <w:lang w:val="en-GB"/>
        </w:rPr>
        <w:t>demonstrate an interest</w:t>
      </w:r>
      <w:r w:rsidRPr="00C91ACC">
        <w:rPr>
          <w:color w:val="000000"/>
          <w:lang w:val="en-GB"/>
        </w:rPr>
        <w:t xml:space="preserve"> in</w:t>
      </w:r>
      <w:r w:rsidR="00C91ACC" w:rsidRPr="00C91ACC">
        <w:rPr>
          <w:color w:val="000000"/>
          <w:lang w:val="en-GB"/>
        </w:rPr>
        <w:t xml:space="preserve"> </w:t>
      </w:r>
      <w:r w:rsidRPr="00C91ACC">
        <w:rPr>
          <w:color w:val="000000"/>
          <w:lang w:val="en-GB"/>
        </w:rPr>
        <w:t>the</w:t>
      </w:r>
      <w:r w:rsidR="00C91ACC" w:rsidRPr="00C91ACC">
        <w:rPr>
          <w:color w:val="000000"/>
          <w:lang w:val="en-GB"/>
        </w:rPr>
        <w:t xml:space="preserve"> </w:t>
      </w:r>
      <w:r w:rsidR="00252833" w:rsidRPr="00C91ACC">
        <w:rPr>
          <w:color w:val="000000"/>
          <w:lang w:val="en-GB"/>
        </w:rPr>
        <w:t>organisation’s</w:t>
      </w:r>
      <w:r w:rsidRPr="00C91ACC">
        <w:rPr>
          <w:color w:val="000000"/>
          <w:lang w:val="en-GB"/>
        </w:rPr>
        <w:t xml:space="preserve"> activities and in the tasks assigned to them, provided that</w:t>
      </w:r>
      <w:r w:rsidR="00C91ACC" w:rsidRPr="00C91ACC">
        <w:rPr>
          <w:color w:val="000000"/>
          <w:lang w:val="en-GB"/>
        </w:rPr>
        <w:t xml:space="preserve"> </w:t>
      </w:r>
      <w:r w:rsidRPr="00C91ACC">
        <w:rPr>
          <w:color w:val="000000"/>
          <w:lang w:val="en-GB"/>
        </w:rPr>
        <w:t xml:space="preserve">these are </w:t>
      </w:r>
      <w:r w:rsidR="00C91ACC" w:rsidRPr="00C91ACC">
        <w:rPr>
          <w:color w:val="000000"/>
          <w:lang w:val="en-GB"/>
        </w:rPr>
        <w:t xml:space="preserve">broadly </w:t>
      </w:r>
      <w:r w:rsidRPr="00C91ACC">
        <w:rPr>
          <w:color w:val="000000"/>
          <w:lang w:val="en-GB"/>
        </w:rPr>
        <w:t xml:space="preserve">related to the training objectives of the </w:t>
      </w:r>
      <w:r w:rsidR="00252833" w:rsidRPr="00C91ACC">
        <w:rPr>
          <w:color w:val="000000"/>
          <w:lang w:val="en-GB"/>
        </w:rPr>
        <w:t>internship</w:t>
      </w:r>
      <w:r w:rsidRPr="00C91ACC">
        <w:rPr>
          <w:color w:val="000000"/>
          <w:lang w:val="en-GB"/>
        </w:rPr>
        <w:t>. The student must ask questions, take the initiative and be curious, and not limit themselves to</w:t>
      </w:r>
      <w:r w:rsidR="00C91ACC" w:rsidRPr="00C91ACC">
        <w:rPr>
          <w:color w:val="000000"/>
          <w:lang w:val="en-GB"/>
        </w:rPr>
        <w:t xml:space="preserve"> </w:t>
      </w:r>
      <w:r w:rsidRPr="00C91ACC">
        <w:rPr>
          <w:color w:val="000000"/>
          <w:lang w:val="en-GB"/>
        </w:rPr>
        <w:t>a passive role, offering to do things without simply waiting for instructions;</w:t>
      </w:r>
    </w:p>
    <w:p w14:paraId="440299E1" w14:textId="41D92073" w:rsidR="00836354" w:rsidRPr="00094F8B" w:rsidRDefault="00836354" w:rsidP="00444F02">
      <w:pPr>
        <w:pStyle w:val="NormalWeb"/>
        <w:numPr>
          <w:ilvl w:val="0"/>
          <w:numId w:val="3"/>
        </w:numPr>
        <w:jc w:val="both"/>
        <w:rPr>
          <w:color w:val="000000"/>
          <w:lang w:val="en-GB"/>
        </w:rPr>
      </w:pPr>
      <w:r w:rsidRPr="00094F8B">
        <w:rPr>
          <w:color w:val="000000"/>
          <w:lang w:val="en-GB"/>
        </w:rPr>
        <w:t xml:space="preserve">Responsible: the student must approach the </w:t>
      </w:r>
      <w:r w:rsidR="00252833" w:rsidRPr="00094F8B">
        <w:rPr>
          <w:color w:val="000000"/>
          <w:lang w:val="en-GB"/>
        </w:rPr>
        <w:t>internship</w:t>
      </w:r>
      <w:r w:rsidRPr="00094F8B">
        <w:rPr>
          <w:color w:val="000000"/>
          <w:lang w:val="en-GB"/>
        </w:rPr>
        <w:t xml:space="preserve"> with the same level of responsibility as if he or she were under a contract of employment, for example with regard to</w:t>
      </w:r>
      <w:r w:rsidR="001936AA" w:rsidRPr="00094F8B">
        <w:rPr>
          <w:color w:val="000000"/>
          <w:lang w:val="en-GB"/>
        </w:rPr>
        <w:t xml:space="preserve"> </w:t>
      </w:r>
      <w:r w:rsidRPr="00094F8B">
        <w:rPr>
          <w:color w:val="000000"/>
          <w:lang w:val="en-GB"/>
        </w:rPr>
        <w:t>punctuality and compliance with assignments given within the specified timeframe. In the event</w:t>
      </w:r>
      <w:r w:rsidR="00094F8B" w:rsidRPr="00094F8B">
        <w:rPr>
          <w:color w:val="000000"/>
          <w:lang w:val="en-GB"/>
        </w:rPr>
        <w:t xml:space="preserve"> </w:t>
      </w:r>
      <w:r w:rsidR="00094F8B">
        <w:rPr>
          <w:color w:val="000000"/>
          <w:lang w:val="en-GB"/>
        </w:rPr>
        <w:t>that they fail to carry out</w:t>
      </w:r>
      <w:r w:rsidRPr="00094F8B">
        <w:rPr>
          <w:color w:val="000000"/>
          <w:lang w:val="en-GB"/>
        </w:rPr>
        <w:t xml:space="preserve"> any assignment, the student must promptly </w:t>
      </w:r>
      <w:r w:rsidR="002C6A8C">
        <w:rPr>
          <w:color w:val="000000"/>
          <w:lang w:val="en-GB"/>
        </w:rPr>
        <w:t xml:space="preserve">inform </w:t>
      </w:r>
      <w:r w:rsidRPr="00094F8B">
        <w:rPr>
          <w:color w:val="000000"/>
          <w:lang w:val="en-GB"/>
        </w:rPr>
        <w:t>their tutor at the organisation</w:t>
      </w:r>
      <w:r w:rsidR="002C6A8C">
        <w:rPr>
          <w:color w:val="000000"/>
          <w:lang w:val="en-GB"/>
        </w:rPr>
        <w:t xml:space="preserve"> and explain the reasons why</w:t>
      </w:r>
      <w:r w:rsidRPr="00094F8B">
        <w:rPr>
          <w:color w:val="000000"/>
          <w:lang w:val="en-GB"/>
        </w:rPr>
        <w:t>.</w:t>
      </w:r>
    </w:p>
    <w:p w14:paraId="2CE8D9DF" w14:textId="77777777" w:rsidR="00FB57CE" w:rsidRDefault="00CF5D69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>Nevertheless</w:t>
      </w:r>
      <w:r w:rsidR="00836354" w:rsidRPr="00540720">
        <w:rPr>
          <w:color w:val="000000"/>
          <w:lang w:val="en-GB"/>
        </w:rPr>
        <w:t xml:space="preserve">, it must not be forgotten that the </w:t>
      </w:r>
      <w:r w:rsidR="00252833">
        <w:rPr>
          <w:color w:val="000000"/>
          <w:lang w:val="en-GB"/>
        </w:rPr>
        <w:t>internship</w:t>
      </w:r>
      <w:r w:rsidR="00836354" w:rsidRPr="00540720">
        <w:rPr>
          <w:color w:val="000000"/>
          <w:lang w:val="en-GB"/>
        </w:rPr>
        <w:t xml:space="preserve"> is a training activity and that</w:t>
      </w:r>
      <w:r w:rsidR="00CF31DC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>the student should not supplant</w:t>
      </w:r>
      <w:r w:rsidRPr="00CF5D69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>a</w:t>
      </w:r>
      <w:r>
        <w:rPr>
          <w:color w:val="000000"/>
          <w:lang w:val="en-GB"/>
        </w:rPr>
        <w:t>ny</w:t>
      </w:r>
      <w:r w:rsidRPr="00540720">
        <w:rPr>
          <w:color w:val="000000"/>
          <w:lang w:val="en-GB"/>
        </w:rPr>
        <w:t xml:space="preserve"> paid employee</w:t>
      </w:r>
      <w:r w:rsidR="00836354" w:rsidRPr="00540720">
        <w:rPr>
          <w:color w:val="000000"/>
          <w:lang w:val="en-GB"/>
        </w:rPr>
        <w:t>, either in terms of workload or complexity of assignments</w:t>
      </w:r>
      <w:r w:rsidR="00CF31DC">
        <w:rPr>
          <w:color w:val="000000"/>
          <w:lang w:val="en-GB"/>
        </w:rPr>
        <w:t xml:space="preserve">. </w:t>
      </w:r>
      <w:r w:rsidR="000E1866">
        <w:rPr>
          <w:color w:val="000000"/>
          <w:lang w:val="en-GB"/>
        </w:rPr>
        <w:t xml:space="preserve">They should </w:t>
      </w:r>
      <w:r w:rsidR="000E1866" w:rsidRPr="00540720">
        <w:rPr>
          <w:color w:val="000000"/>
          <w:lang w:val="en-GB"/>
        </w:rPr>
        <w:t xml:space="preserve">immediately </w:t>
      </w:r>
      <w:r w:rsidR="000E1866">
        <w:rPr>
          <w:color w:val="000000"/>
          <w:lang w:val="en-GB"/>
        </w:rPr>
        <w:t>report a</w:t>
      </w:r>
      <w:r w:rsidR="00836354" w:rsidRPr="00540720">
        <w:rPr>
          <w:color w:val="000000"/>
          <w:lang w:val="en-GB"/>
        </w:rPr>
        <w:t xml:space="preserve">ny indication of abuse in this regard to the </w:t>
      </w:r>
      <w:r w:rsidR="00252833">
        <w:rPr>
          <w:color w:val="000000"/>
          <w:lang w:val="en-GB"/>
        </w:rPr>
        <w:t>internship</w:t>
      </w:r>
      <w:r w:rsidR="00836354" w:rsidRPr="00540720">
        <w:rPr>
          <w:color w:val="000000"/>
          <w:lang w:val="en-GB"/>
        </w:rPr>
        <w:t xml:space="preserve"> tutor at </w:t>
      </w:r>
      <w:r w:rsidR="000E1866">
        <w:rPr>
          <w:color w:val="000000"/>
          <w:lang w:val="en-GB"/>
        </w:rPr>
        <w:t xml:space="preserve">the </w:t>
      </w:r>
      <w:r w:rsidR="00836354" w:rsidRPr="00540720">
        <w:rPr>
          <w:color w:val="000000"/>
          <w:lang w:val="en-GB"/>
        </w:rPr>
        <w:t>URV.</w:t>
      </w:r>
      <w:r w:rsidR="000E1866">
        <w:rPr>
          <w:color w:val="000000"/>
          <w:lang w:val="en-GB"/>
        </w:rPr>
        <w:t xml:space="preserve"> </w:t>
      </w:r>
    </w:p>
    <w:p w14:paraId="7F5A099B" w14:textId="71116114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The student cannot begin the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if the</w:t>
      </w:r>
      <w:r w:rsidR="00FB57CE">
        <w:rPr>
          <w:color w:val="000000"/>
          <w:lang w:val="en-GB"/>
        </w:rPr>
        <w:t>y have not signed the</w:t>
      </w:r>
      <w:r w:rsidRPr="00540720">
        <w:rPr>
          <w:color w:val="000000"/>
          <w:lang w:val="en-GB"/>
        </w:rPr>
        <w:t xml:space="preserve">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agreement, which</w:t>
      </w:r>
      <w:r w:rsidR="00C22949">
        <w:rPr>
          <w:color w:val="000000"/>
          <w:lang w:val="en-GB"/>
        </w:rPr>
        <w:t xml:space="preserve"> outlines</w:t>
      </w:r>
      <w:r w:rsidR="00FB57CE">
        <w:rPr>
          <w:color w:val="000000"/>
          <w:lang w:val="en-GB"/>
        </w:rPr>
        <w:t xml:space="preserve"> their </w:t>
      </w:r>
      <w:r w:rsidRPr="00540720">
        <w:rPr>
          <w:color w:val="000000"/>
          <w:lang w:val="en-GB"/>
        </w:rPr>
        <w:t xml:space="preserve">training plan </w:t>
      </w:r>
      <w:r w:rsidR="009E406D">
        <w:rPr>
          <w:color w:val="000000"/>
          <w:lang w:val="en-GB"/>
        </w:rPr>
        <w:t xml:space="preserve">and </w:t>
      </w:r>
      <w:r w:rsidRPr="00540720">
        <w:rPr>
          <w:color w:val="000000"/>
          <w:lang w:val="en-GB"/>
        </w:rPr>
        <w:t>specifi</w:t>
      </w:r>
      <w:r w:rsidR="009E406D">
        <w:rPr>
          <w:color w:val="000000"/>
          <w:lang w:val="en-GB"/>
        </w:rPr>
        <w:t>es the</w:t>
      </w:r>
      <w:r w:rsidRPr="00540720">
        <w:rPr>
          <w:color w:val="000000"/>
          <w:lang w:val="en-GB"/>
        </w:rPr>
        <w:t xml:space="preserve"> start and end dates of the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>,</w:t>
      </w:r>
      <w:r w:rsidR="00FB57CE">
        <w:rPr>
          <w:color w:val="000000"/>
          <w:lang w:val="en-GB"/>
        </w:rPr>
        <w:t xml:space="preserve"> </w:t>
      </w:r>
      <w:r w:rsidR="006E5B71">
        <w:rPr>
          <w:color w:val="000000"/>
          <w:lang w:val="en-GB"/>
        </w:rPr>
        <w:t xml:space="preserve">their </w:t>
      </w:r>
      <w:r w:rsidRPr="00540720">
        <w:rPr>
          <w:color w:val="000000"/>
          <w:lang w:val="en-GB"/>
        </w:rPr>
        <w:t xml:space="preserve">working hours, and </w:t>
      </w:r>
      <w:r w:rsidR="006E5B71">
        <w:rPr>
          <w:color w:val="000000"/>
          <w:lang w:val="en-GB"/>
        </w:rPr>
        <w:t xml:space="preserve">the </w:t>
      </w:r>
      <w:r w:rsidRPr="00540720">
        <w:rPr>
          <w:color w:val="000000"/>
          <w:lang w:val="en-GB"/>
        </w:rPr>
        <w:t xml:space="preserve">tasks </w:t>
      </w:r>
      <w:r w:rsidR="006E5B71">
        <w:rPr>
          <w:color w:val="000000"/>
          <w:lang w:val="en-GB"/>
        </w:rPr>
        <w:t xml:space="preserve">that they will carry out, in </w:t>
      </w:r>
      <w:r w:rsidRPr="00540720">
        <w:rPr>
          <w:color w:val="000000"/>
          <w:lang w:val="en-GB"/>
        </w:rPr>
        <w:t>agree</w:t>
      </w:r>
      <w:r w:rsidR="006E5B71">
        <w:rPr>
          <w:color w:val="000000"/>
          <w:lang w:val="en-GB"/>
        </w:rPr>
        <w:t>ment</w:t>
      </w:r>
      <w:r w:rsidRPr="00540720">
        <w:rPr>
          <w:color w:val="000000"/>
          <w:lang w:val="en-GB"/>
        </w:rPr>
        <w:t xml:space="preserve"> with the organisation.</w:t>
      </w:r>
    </w:p>
    <w:p w14:paraId="3C2F8116" w14:textId="774A1218" w:rsidR="00836354" w:rsidRPr="00540720" w:rsidRDefault="00836354" w:rsidP="00444F02">
      <w:pPr>
        <w:pStyle w:val="NormalWeb"/>
        <w:numPr>
          <w:ilvl w:val="0"/>
          <w:numId w:val="4"/>
        </w:numPr>
        <w:jc w:val="both"/>
        <w:rPr>
          <w:b/>
          <w:bCs/>
          <w:color w:val="000000"/>
          <w:lang w:val="en-GB"/>
        </w:rPr>
      </w:pPr>
      <w:r w:rsidRPr="00540720">
        <w:rPr>
          <w:b/>
          <w:bCs/>
          <w:color w:val="000000"/>
          <w:lang w:val="en-GB"/>
        </w:rPr>
        <w:t xml:space="preserve">Duration and distribution of the </w:t>
      </w:r>
      <w:r w:rsidR="00252833">
        <w:rPr>
          <w:b/>
          <w:bCs/>
          <w:color w:val="000000"/>
          <w:lang w:val="en-GB"/>
        </w:rPr>
        <w:t>internship</w:t>
      </w:r>
    </w:p>
    <w:p w14:paraId="65C7116E" w14:textId="7FC21F0F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82784F">
        <w:rPr>
          <w:color w:val="000000"/>
          <w:lang w:val="en-GB"/>
        </w:rPr>
        <w:t xml:space="preserve">The external </w:t>
      </w:r>
      <w:r w:rsidR="00252833" w:rsidRPr="0082784F">
        <w:rPr>
          <w:color w:val="000000"/>
          <w:lang w:val="en-GB"/>
        </w:rPr>
        <w:t>internship</w:t>
      </w:r>
      <w:r w:rsidRPr="0082784F">
        <w:rPr>
          <w:color w:val="000000"/>
          <w:lang w:val="en-GB"/>
        </w:rPr>
        <w:t xml:space="preserve"> lasts 300 hours (approximately 15 weeks, with a</w:t>
      </w:r>
      <w:r w:rsidR="00B55864" w:rsidRPr="0082784F">
        <w:rPr>
          <w:color w:val="000000"/>
          <w:lang w:val="en-GB"/>
        </w:rPr>
        <w:t xml:space="preserve"> </w:t>
      </w:r>
      <w:r w:rsidRPr="0082784F">
        <w:rPr>
          <w:color w:val="000000"/>
          <w:lang w:val="en-GB"/>
        </w:rPr>
        <w:t>standard commitment of 20 hours per week), to be distributed</w:t>
      </w:r>
      <w:r w:rsidRPr="00540720">
        <w:rPr>
          <w:color w:val="000000"/>
          <w:lang w:val="en-GB"/>
        </w:rPr>
        <w:t xml:space="preserve"> </w:t>
      </w:r>
      <w:r w:rsidR="004F74EA">
        <w:rPr>
          <w:color w:val="000000"/>
          <w:lang w:val="en-GB"/>
        </w:rPr>
        <w:t>in agreement</w:t>
      </w:r>
      <w:r w:rsidRPr="00540720">
        <w:rPr>
          <w:color w:val="000000"/>
          <w:lang w:val="en-GB"/>
        </w:rPr>
        <w:t xml:space="preserve"> with the organisation.</w:t>
      </w:r>
    </w:p>
    <w:p w14:paraId="647AC865" w14:textId="12A613FF" w:rsidR="00836354" w:rsidRPr="00540720" w:rsidRDefault="004F74EA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>B</w:t>
      </w:r>
      <w:r w:rsidRPr="00540720">
        <w:rPr>
          <w:color w:val="000000"/>
          <w:lang w:val="en-GB"/>
        </w:rPr>
        <w:t>y mutual agreement between the organisation and the student</w:t>
      </w:r>
      <w:r>
        <w:rPr>
          <w:color w:val="000000"/>
          <w:lang w:val="en-GB"/>
        </w:rPr>
        <w:t>, t</w:t>
      </w:r>
      <w:r w:rsidR="00836354" w:rsidRPr="00540720">
        <w:rPr>
          <w:color w:val="000000"/>
          <w:lang w:val="en-GB"/>
        </w:rPr>
        <w:t>he internship must be carried out during one of the</w:t>
      </w:r>
      <w:r>
        <w:rPr>
          <w:color w:val="000000"/>
          <w:lang w:val="en-GB"/>
        </w:rPr>
        <w:t xml:space="preserve"> following</w:t>
      </w:r>
      <w:r w:rsidR="00836354" w:rsidRPr="00540720">
        <w:rPr>
          <w:color w:val="000000"/>
          <w:lang w:val="en-GB"/>
        </w:rPr>
        <w:t xml:space="preserve"> periods:</w:t>
      </w:r>
    </w:p>
    <w:p w14:paraId="5566B251" w14:textId="15FBB933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a) First semester (between October and December)</w:t>
      </w:r>
    </w:p>
    <w:p w14:paraId="5FD3AF48" w14:textId="74FCA50D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b) Second semester (between January and May)</w:t>
      </w:r>
    </w:p>
    <w:p w14:paraId="56F83F89" w14:textId="1B54E786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c) Summer (between May and August)</w:t>
      </w:r>
    </w:p>
    <w:p w14:paraId="7DEE259F" w14:textId="3438664B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Summer internships end on 31 August and those who wish to undertake internships during</w:t>
      </w:r>
      <w:r w:rsidR="00CE3DDA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>this period must be available to start them during May.</w:t>
      </w:r>
    </w:p>
    <w:p w14:paraId="6C7828C1" w14:textId="385565CF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These periods are flexible, taking into account the specific characteristics of</w:t>
      </w:r>
      <w:r w:rsidR="00CE3DDA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each collaborating </w:t>
      </w:r>
      <w:r w:rsidR="00CE3DDA">
        <w:rPr>
          <w:color w:val="000000"/>
          <w:lang w:val="en-GB"/>
        </w:rPr>
        <w:t>organisation</w:t>
      </w:r>
      <w:r w:rsidRPr="00540720">
        <w:rPr>
          <w:color w:val="000000"/>
          <w:lang w:val="en-GB"/>
        </w:rPr>
        <w:t xml:space="preserve"> and/or the student's availability. </w:t>
      </w:r>
      <w:r w:rsidR="00456970">
        <w:rPr>
          <w:color w:val="000000"/>
          <w:lang w:val="en-GB"/>
        </w:rPr>
        <w:t>These periods will not apply</w:t>
      </w:r>
      <w:r w:rsidR="00CE3DDA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lastRenderedPageBreak/>
        <w:t xml:space="preserve">to students who are already working in </w:t>
      </w:r>
      <w:r w:rsidR="00635905">
        <w:rPr>
          <w:color w:val="000000"/>
          <w:lang w:val="en-GB"/>
        </w:rPr>
        <w:t>an organisation</w:t>
      </w:r>
      <w:r w:rsidRPr="00540720">
        <w:rPr>
          <w:color w:val="000000"/>
          <w:lang w:val="en-GB"/>
        </w:rPr>
        <w:t xml:space="preserve"> and </w:t>
      </w:r>
      <w:r w:rsidR="00635905">
        <w:rPr>
          <w:color w:val="000000"/>
          <w:lang w:val="en-GB"/>
        </w:rPr>
        <w:t xml:space="preserve">who have </w:t>
      </w:r>
      <w:r w:rsidRPr="00540720">
        <w:rPr>
          <w:color w:val="000000"/>
          <w:lang w:val="en-GB"/>
        </w:rPr>
        <w:t>request</w:t>
      </w:r>
      <w:r w:rsidR="00635905">
        <w:rPr>
          <w:color w:val="000000"/>
          <w:lang w:val="en-GB"/>
        </w:rPr>
        <w:t>ed</w:t>
      </w:r>
      <w:r w:rsidRPr="00540720">
        <w:rPr>
          <w:color w:val="000000"/>
          <w:lang w:val="en-GB"/>
        </w:rPr>
        <w:t xml:space="preserve"> that</w:t>
      </w:r>
      <w:r w:rsidR="0022566E">
        <w:rPr>
          <w:color w:val="000000"/>
          <w:lang w:val="en-GB"/>
        </w:rPr>
        <w:t xml:space="preserve"> </w:t>
      </w:r>
      <w:r w:rsidR="00635905">
        <w:rPr>
          <w:color w:val="000000"/>
          <w:lang w:val="en-GB"/>
        </w:rPr>
        <w:t>their work there</w:t>
      </w:r>
      <w:r w:rsidRPr="00540720">
        <w:rPr>
          <w:color w:val="000000"/>
          <w:lang w:val="en-GB"/>
        </w:rPr>
        <w:t xml:space="preserve"> </w:t>
      </w:r>
      <w:r w:rsidR="00635905">
        <w:rPr>
          <w:color w:val="000000"/>
          <w:lang w:val="en-GB"/>
        </w:rPr>
        <w:t xml:space="preserve">be </w:t>
      </w:r>
      <w:r w:rsidRPr="00540720">
        <w:rPr>
          <w:color w:val="000000"/>
          <w:lang w:val="en-GB"/>
        </w:rPr>
        <w:t>recognised as</w:t>
      </w:r>
      <w:r w:rsidR="00635905">
        <w:rPr>
          <w:color w:val="000000"/>
          <w:lang w:val="en-GB"/>
        </w:rPr>
        <w:t xml:space="preserve"> an</w:t>
      </w:r>
      <w:r w:rsidRPr="00540720">
        <w:rPr>
          <w:color w:val="000000"/>
          <w:lang w:val="en-GB"/>
        </w:rPr>
        <w:t xml:space="preserve"> external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(see point 8).</w:t>
      </w:r>
    </w:p>
    <w:p w14:paraId="610EA562" w14:textId="501B6F77" w:rsidR="00E43CAB" w:rsidRPr="00540720" w:rsidRDefault="00836354" w:rsidP="00E43CAB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Under no circumstances </w:t>
      </w:r>
      <w:r w:rsidR="00FC749A">
        <w:rPr>
          <w:color w:val="000000"/>
          <w:lang w:val="en-GB"/>
        </w:rPr>
        <w:t xml:space="preserve">may </w:t>
      </w:r>
      <w:r w:rsidR="007B2BFC">
        <w:rPr>
          <w:color w:val="000000"/>
          <w:lang w:val="en-GB"/>
        </w:rPr>
        <w:t xml:space="preserve">internships be </w:t>
      </w:r>
      <w:r w:rsidRPr="00540720">
        <w:rPr>
          <w:color w:val="000000"/>
          <w:lang w:val="en-GB"/>
        </w:rPr>
        <w:t>schedule</w:t>
      </w:r>
      <w:r w:rsidR="007B2BFC">
        <w:rPr>
          <w:color w:val="000000"/>
          <w:lang w:val="en-GB"/>
        </w:rPr>
        <w:t>d to take place at night</w:t>
      </w:r>
      <w:r w:rsidRPr="00540720">
        <w:rPr>
          <w:color w:val="000000"/>
          <w:lang w:val="en-GB"/>
        </w:rPr>
        <w:t xml:space="preserve"> or any </w:t>
      </w:r>
      <w:r w:rsidR="007B2BFC">
        <w:rPr>
          <w:color w:val="000000"/>
          <w:lang w:val="en-GB"/>
        </w:rPr>
        <w:t xml:space="preserve">at </w:t>
      </w:r>
      <w:r w:rsidRPr="00540720">
        <w:rPr>
          <w:color w:val="000000"/>
          <w:lang w:val="en-GB"/>
        </w:rPr>
        <w:t xml:space="preserve">other </w:t>
      </w:r>
      <w:r w:rsidR="007B2BFC">
        <w:rPr>
          <w:color w:val="000000"/>
          <w:lang w:val="en-GB"/>
        </w:rPr>
        <w:t xml:space="preserve">time </w:t>
      </w:r>
      <w:r w:rsidRPr="00540720">
        <w:rPr>
          <w:color w:val="000000"/>
          <w:lang w:val="en-GB"/>
        </w:rPr>
        <w:t>that is incompatible with</w:t>
      </w:r>
      <w:r w:rsidR="00B81234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the students' attendance at classes. The </w:t>
      </w:r>
      <w:r w:rsidR="00AB0214">
        <w:rPr>
          <w:color w:val="000000"/>
          <w:lang w:val="en-GB"/>
        </w:rPr>
        <w:t>internships</w:t>
      </w:r>
      <w:r w:rsidRPr="00540720">
        <w:rPr>
          <w:color w:val="000000"/>
          <w:lang w:val="en-GB"/>
        </w:rPr>
        <w:t xml:space="preserve"> will </w:t>
      </w:r>
      <w:r w:rsidR="00705DD1">
        <w:rPr>
          <w:color w:val="000000"/>
          <w:lang w:val="en-GB"/>
        </w:rPr>
        <w:t>also be scheduled from Monday to Friday, but</w:t>
      </w:r>
      <w:r w:rsidR="00E43CAB">
        <w:rPr>
          <w:color w:val="000000"/>
          <w:lang w:val="en-GB"/>
        </w:rPr>
        <w:t xml:space="preserve"> organisations</w:t>
      </w:r>
      <w:r w:rsidR="00705DD1">
        <w:rPr>
          <w:color w:val="000000"/>
          <w:lang w:val="en-GB"/>
        </w:rPr>
        <w:t xml:space="preserve"> may also</w:t>
      </w:r>
      <w:r w:rsidR="00A14F3B">
        <w:rPr>
          <w:color w:val="000000"/>
          <w:lang w:val="en-GB"/>
        </w:rPr>
        <w:t xml:space="preserve"> </w:t>
      </w:r>
      <w:r w:rsidR="00E43CAB">
        <w:rPr>
          <w:color w:val="000000"/>
          <w:lang w:val="en-GB"/>
        </w:rPr>
        <w:t xml:space="preserve">request for them to </w:t>
      </w:r>
      <w:r w:rsidR="00A14F3B">
        <w:rPr>
          <w:color w:val="000000"/>
          <w:lang w:val="en-GB"/>
        </w:rPr>
        <w:t xml:space="preserve">take place at the weekend if </w:t>
      </w:r>
      <w:r w:rsidRPr="00540720">
        <w:rPr>
          <w:color w:val="000000"/>
          <w:lang w:val="en-GB"/>
        </w:rPr>
        <w:t xml:space="preserve">the </w:t>
      </w:r>
      <w:r w:rsidR="00A14F3B">
        <w:rPr>
          <w:color w:val="000000"/>
          <w:lang w:val="en-GB"/>
        </w:rPr>
        <w:t xml:space="preserve">nature of the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</w:t>
      </w:r>
      <w:r w:rsidR="00E43CAB">
        <w:rPr>
          <w:color w:val="000000"/>
          <w:lang w:val="en-GB"/>
        </w:rPr>
        <w:t xml:space="preserve">requires this. </w:t>
      </w:r>
    </w:p>
    <w:p w14:paraId="0BAFC309" w14:textId="56091641" w:rsidR="00836354" w:rsidRPr="00540720" w:rsidRDefault="006F094A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>D</w:t>
      </w:r>
      <w:r w:rsidRPr="00540720">
        <w:rPr>
          <w:color w:val="000000"/>
          <w:lang w:val="en-GB"/>
        </w:rPr>
        <w:t>epending on what the</w:t>
      </w:r>
      <w:r>
        <w:rPr>
          <w:color w:val="000000"/>
          <w:lang w:val="en-GB"/>
        </w:rPr>
        <w:t xml:space="preserve"> </w:t>
      </w:r>
      <w:r w:rsidR="00012150">
        <w:rPr>
          <w:color w:val="000000"/>
          <w:lang w:val="en-GB"/>
        </w:rPr>
        <w:t xml:space="preserve">organisations </w:t>
      </w:r>
      <w:r w:rsidRPr="00540720">
        <w:rPr>
          <w:color w:val="000000"/>
          <w:lang w:val="en-GB"/>
        </w:rPr>
        <w:t>can offer in the first quarter</w:t>
      </w:r>
      <w:r w:rsidR="00012150">
        <w:rPr>
          <w:color w:val="000000"/>
          <w:lang w:val="en-GB"/>
        </w:rPr>
        <w:t>,</w:t>
      </w:r>
      <w:r w:rsidRPr="00540720">
        <w:rPr>
          <w:color w:val="000000"/>
          <w:lang w:val="en-GB"/>
        </w:rPr>
        <w:t xml:space="preserve"> </w:t>
      </w:r>
      <w:r w:rsidR="00012150">
        <w:rPr>
          <w:color w:val="000000"/>
          <w:lang w:val="en-GB"/>
        </w:rPr>
        <w:t>t</w:t>
      </w:r>
      <w:r w:rsidR="00836354" w:rsidRPr="00540720">
        <w:rPr>
          <w:color w:val="000000"/>
          <w:lang w:val="en-GB"/>
        </w:rPr>
        <w:t xml:space="preserve">he internships may be </w:t>
      </w:r>
      <w:r w:rsidR="00012150">
        <w:rPr>
          <w:color w:val="000000"/>
          <w:lang w:val="en-GB"/>
        </w:rPr>
        <w:t xml:space="preserve">designed to be </w:t>
      </w:r>
      <w:r w:rsidR="00DA2003">
        <w:rPr>
          <w:color w:val="000000"/>
          <w:lang w:val="en-GB"/>
        </w:rPr>
        <w:t xml:space="preserve">carried out </w:t>
      </w:r>
      <w:r w:rsidR="00836354" w:rsidRPr="00540720">
        <w:rPr>
          <w:color w:val="000000"/>
          <w:lang w:val="en-GB"/>
        </w:rPr>
        <w:t xml:space="preserve">in-person or </w:t>
      </w:r>
      <w:r w:rsidR="00DA2003">
        <w:rPr>
          <w:color w:val="000000"/>
          <w:lang w:val="en-GB"/>
        </w:rPr>
        <w:t xml:space="preserve">by </w:t>
      </w:r>
      <w:r w:rsidR="00836354" w:rsidRPr="00540720">
        <w:rPr>
          <w:color w:val="000000"/>
          <w:lang w:val="en-GB"/>
        </w:rPr>
        <w:t>remote</w:t>
      </w:r>
      <w:r w:rsidR="00DA2003">
        <w:rPr>
          <w:color w:val="000000"/>
          <w:lang w:val="en-GB"/>
        </w:rPr>
        <w:t xml:space="preserve"> working</w:t>
      </w:r>
      <w:r w:rsidR="00836354" w:rsidRPr="00540720">
        <w:rPr>
          <w:color w:val="000000"/>
          <w:lang w:val="en-GB"/>
        </w:rPr>
        <w:t>,</w:t>
      </w:r>
      <w:r w:rsidR="00012150">
        <w:rPr>
          <w:color w:val="000000"/>
          <w:lang w:val="en-GB"/>
        </w:rPr>
        <w:t xml:space="preserve"> although </w:t>
      </w:r>
      <w:r w:rsidR="00836354" w:rsidRPr="00540720">
        <w:rPr>
          <w:color w:val="000000"/>
          <w:lang w:val="en-GB"/>
        </w:rPr>
        <w:t>priorit</w:t>
      </w:r>
      <w:r w:rsidR="00012150">
        <w:rPr>
          <w:color w:val="000000"/>
          <w:lang w:val="en-GB"/>
        </w:rPr>
        <w:t xml:space="preserve">y will be given </w:t>
      </w:r>
      <w:r w:rsidR="00922C75">
        <w:rPr>
          <w:color w:val="000000"/>
          <w:lang w:val="en-GB"/>
        </w:rPr>
        <w:t xml:space="preserve">to </w:t>
      </w:r>
      <w:r w:rsidR="00836354" w:rsidRPr="00540720">
        <w:rPr>
          <w:color w:val="000000"/>
          <w:lang w:val="en-GB"/>
        </w:rPr>
        <w:t xml:space="preserve">in-person </w:t>
      </w:r>
      <w:r w:rsidR="00AB0214">
        <w:rPr>
          <w:color w:val="000000"/>
          <w:lang w:val="en-GB"/>
        </w:rPr>
        <w:t>internships</w:t>
      </w:r>
      <w:r w:rsidR="00836354" w:rsidRPr="00540720">
        <w:rPr>
          <w:color w:val="000000"/>
          <w:lang w:val="en-GB"/>
        </w:rPr>
        <w:t xml:space="preserve">. </w:t>
      </w:r>
      <w:r w:rsidR="000C0E4A">
        <w:rPr>
          <w:color w:val="000000"/>
          <w:lang w:val="en-GB"/>
        </w:rPr>
        <w:t>The directory of</w:t>
      </w:r>
      <w:r w:rsidR="00836354" w:rsidRPr="00540720">
        <w:rPr>
          <w:color w:val="000000"/>
          <w:lang w:val="en-GB"/>
        </w:rPr>
        <w:t xml:space="preserve"> </w:t>
      </w:r>
      <w:r w:rsidR="00642643" w:rsidRPr="00642643">
        <w:rPr>
          <w:color w:val="000000"/>
          <w:lang w:val="en-GB"/>
        </w:rPr>
        <w:t xml:space="preserve">organisations </w:t>
      </w:r>
      <w:r w:rsidR="000C0E4A">
        <w:rPr>
          <w:color w:val="000000"/>
          <w:lang w:val="en-GB"/>
        </w:rPr>
        <w:t xml:space="preserve">may contain </w:t>
      </w:r>
      <w:r w:rsidR="00642643" w:rsidRPr="00642643">
        <w:rPr>
          <w:color w:val="000000"/>
          <w:lang w:val="en-GB"/>
        </w:rPr>
        <w:t xml:space="preserve">organisations </w:t>
      </w:r>
      <w:r w:rsidR="00836354" w:rsidRPr="00540720">
        <w:rPr>
          <w:color w:val="000000"/>
          <w:lang w:val="en-GB"/>
        </w:rPr>
        <w:t>that</w:t>
      </w:r>
      <w:r w:rsidR="00E43CAB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 xml:space="preserve">offer both </w:t>
      </w:r>
      <w:r w:rsidR="00642643">
        <w:rPr>
          <w:color w:val="000000"/>
          <w:lang w:val="en-GB"/>
        </w:rPr>
        <w:t>modes</w:t>
      </w:r>
      <w:r w:rsidR="009524C5">
        <w:rPr>
          <w:color w:val="000000"/>
          <w:lang w:val="en-GB"/>
        </w:rPr>
        <w:t>; in this case,</w:t>
      </w:r>
      <w:r w:rsidR="00836354" w:rsidRPr="00540720">
        <w:rPr>
          <w:color w:val="000000"/>
          <w:lang w:val="en-GB"/>
        </w:rPr>
        <w:t xml:space="preserve"> the student can agree with the </w:t>
      </w:r>
      <w:bookmarkStart w:id="0" w:name="_Hlk224634141"/>
      <w:r w:rsidR="00642643" w:rsidRPr="00642643">
        <w:rPr>
          <w:color w:val="000000"/>
          <w:lang w:val="en-GB"/>
        </w:rPr>
        <w:t xml:space="preserve">organisation </w:t>
      </w:r>
      <w:bookmarkEnd w:id="0"/>
      <w:r w:rsidR="00836354" w:rsidRPr="00540720">
        <w:rPr>
          <w:color w:val="000000"/>
          <w:lang w:val="en-GB"/>
        </w:rPr>
        <w:t xml:space="preserve">on </w:t>
      </w:r>
      <w:r w:rsidR="00440F49">
        <w:rPr>
          <w:color w:val="000000"/>
          <w:lang w:val="en-GB"/>
        </w:rPr>
        <w:t xml:space="preserve">which </w:t>
      </w:r>
      <w:r w:rsidR="00836354" w:rsidRPr="00540720">
        <w:rPr>
          <w:color w:val="000000"/>
          <w:lang w:val="en-GB"/>
        </w:rPr>
        <w:t xml:space="preserve">mode the </w:t>
      </w:r>
      <w:r w:rsidR="00252833">
        <w:rPr>
          <w:color w:val="000000"/>
          <w:lang w:val="en-GB"/>
        </w:rPr>
        <w:t>internship</w:t>
      </w:r>
      <w:r w:rsidR="00836354" w:rsidRPr="00540720">
        <w:rPr>
          <w:color w:val="000000"/>
          <w:lang w:val="en-GB"/>
        </w:rPr>
        <w:t xml:space="preserve"> </w:t>
      </w:r>
      <w:r w:rsidR="00A34E72">
        <w:rPr>
          <w:color w:val="000000"/>
          <w:lang w:val="en-GB"/>
        </w:rPr>
        <w:t>will follow</w:t>
      </w:r>
      <w:r w:rsidR="00836354" w:rsidRPr="00540720">
        <w:rPr>
          <w:color w:val="000000"/>
          <w:lang w:val="en-GB"/>
        </w:rPr>
        <w:t>.</w:t>
      </w:r>
      <w:r w:rsidR="00E43CAB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 xml:space="preserve">In the event that the work </w:t>
      </w:r>
      <w:r w:rsidR="00AB0214">
        <w:rPr>
          <w:color w:val="000000"/>
          <w:lang w:val="en-GB"/>
        </w:rPr>
        <w:t>internship</w:t>
      </w:r>
      <w:r w:rsidR="00A22185">
        <w:rPr>
          <w:color w:val="000000"/>
          <w:lang w:val="en-GB"/>
        </w:rPr>
        <w:t xml:space="preserve"> is</w:t>
      </w:r>
      <w:r w:rsidR="00836354" w:rsidRPr="00540720">
        <w:rPr>
          <w:color w:val="000000"/>
          <w:lang w:val="en-GB"/>
        </w:rPr>
        <w:t xml:space="preserve"> carried out </w:t>
      </w:r>
      <w:r w:rsidR="00A22185">
        <w:rPr>
          <w:color w:val="000000"/>
          <w:lang w:val="en-GB"/>
        </w:rPr>
        <w:t>by remote working</w:t>
      </w:r>
      <w:r w:rsidR="00836354" w:rsidRPr="00540720">
        <w:rPr>
          <w:color w:val="000000"/>
          <w:lang w:val="en-GB"/>
        </w:rPr>
        <w:t xml:space="preserve">, </w:t>
      </w:r>
      <w:r w:rsidR="009B4EE5">
        <w:rPr>
          <w:color w:val="000000"/>
          <w:lang w:val="en-GB"/>
        </w:rPr>
        <w:t>either</w:t>
      </w:r>
      <w:r w:rsidR="00836354" w:rsidRPr="00540720">
        <w:rPr>
          <w:color w:val="000000"/>
          <w:lang w:val="en-GB"/>
        </w:rPr>
        <w:t xml:space="preserve"> because the </w:t>
      </w:r>
      <w:r w:rsidR="00A22185" w:rsidRPr="00A22185">
        <w:rPr>
          <w:color w:val="000000"/>
          <w:lang w:val="en-GB"/>
        </w:rPr>
        <w:t xml:space="preserve">organisation </w:t>
      </w:r>
      <w:r w:rsidR="00836354" w:rsidRPr="00540720">
        <w:rPr>
          <w:color w:val="000000"/>
          <w:lang w:val="en-GB"/>
        </w:rPr>
        <w:t>has changed the</w:t>
      </w:r>
      <w:r w:rsidR="009B4EE5">
        <w:rPr>
          <w:color w:val="000000"/>
          <w:lang w:val="en-GB"/>
        </w:rPr>
        <w:t xml:space="preserve"> way that </w:t>
      </w:r>
      <w:r w:rsidR="00836354" w:rsidRPr="00540720">
        <w:rPr>
          <w:color w:val="000000"/>
          <w:lang w:val="en-GB"/>
        </w:rPr>
        <w:t>it work</w:t>
      </w:r>
      <w:r w:rsidR="009B4EE5">
        <w:rPr>
          <w:color w:val="000000"/>
          <w:lang w:val="en-GB"/>
        </w:rPr>
        <w:t>s</w:t>
      </w:r>
      <w:r w:rsidR="00836354" w:rsidRPr="00540720">
        <w:rPr>
          <w:color w:val="000000"/>
          <w:lang w:val="en-GB"/>
        </w:rPr>
        <w:t xml:space="preserve"> in recent months or because</w:t>
      </w:r>
      <w:r w:rsidR="00781590">
        <w:rPr>
          <w:color w:val="000000"/>
          <w:lang w:val="en-GB"/>
        </w:rPr>
        <w:t xml:space="preserve"> there is</w:t>
      </w:r>
      <w:r w:rsidR="00836354" w:rsidRPr="00540720">
        <w:rPr>
          <w:color w:val="000000"/>
          <w:lang w:val="en-GB"/>
        </w:rPr>
        <w:t xml:space="preserve"> a lockdown, the </w:t>
      </w:r>
      <w:r w:rsidR="00252833">
        <w:rPr>
          <w:color w:val="000000"/>
          <w:lang w:val="en-GB"/>
        </w:rPr>
        <w:t>internship</w:t>
      </w:r>
      <w:r w:rsidR="00836354" w:rsidRPr="00540720">
        <w:rPr>
          <w:color w:val="000000"/>
          <w:lang w:val="en-GB"/>
        </w:rPr>
        <w:t xml:space="preserve"> supervisors will ensure that </w:t>
      </w:r>
      <w:r w:rsidR="00835755">
        <w:rPr>
          <w:color w:val="000000"/>
          <w:lang w:val="en-GB"/>
        </w:rPr>
        <w:t xml:space="preserve">the </w:t>
      </w:r>
      <w:r w:rsidR="00835755" w:rsidRPr="00540720">
        <w:rPr>
          <w:color w:val="000000"/>
          <w:lang w:val="en-GB"/>
        </w:rPr>
        <w:t xml:space="preserve">planned training activity </w:t>
      </w:r>
      <w:r w:rsidR="00836354" w:rsidRPr="00540720">
        <w:rPr>
          <w:color w:val="000000"/>
          <w:lang w:val="en-GB"/>
        </w:rPr>
        <w:t>is not replaced or</w:t>
      </w:r>
      <w:r w:rsidR="00E43CAB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>substantially modified.</w:t>
      </w:r>
    </w:p>
    <w:p w14:paraId="3F30DB17" w14:textId="5DD95E76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In the event of a new situation of </w:t>
      </w:r>
      <w:r w:rsidR="00E66C99">
        <w:rPr>
          <w:color w:val="000000"/>
          <w:lang w:val="en-GB"/>
        </w:rPr>
        <w:t>general</w:t>
      </w:r>
      <w:r w:rsidRPr="00540720">
        <w:rPr>
          <w:color w:val="000000"/>
          <w:lang w:val="en-GB"/>
        </w:rPr>
        <w:t xml:space="preserve"> lockdown, </w:t>
      </w:r>
      <w:r w:rsidR="00853502" w:rsidRPr="00540720">
        <w:rPr>
          <w:color w:val="000000"/>
          <w:lang w:val="en-GB"/>
        </w:rPr>
        <w:t xml:space="preserve">alternative/complementary assessment activities </w:t>
      </w:r>
      <w:r w:rsidR="00BA4CDB">
        <w:rPr>
          <w:color w:val="000000"/>
          <w:lang w:val="en-GB"/>
        </w:rPr>
        <w:t>will</w:t>
      </w:r>
      <w:r w:rsidRPr="00540720">
        <w:rPr>
          <w:color w:val="000000"/>
          <w:lang w:val="en-GB"/>
        </w:rPr>
        <w:t xml:space="preserve"> be designed</w:t>
      </w:r>
      <w:r w:rsidR="00853502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to compensate for that part of the </w:t>
      </w:r>
      <w:r w:rsidR="00152DC9">
        <w:rPr>
          <w:color w:val="000000"/>
          <w:lang w:val="en-GB"/>
        </w:rPr>
        <w:t>internship</w:t>
      </w:r>
      <w:r w:rsidR="00853502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that </w:t>
      </w:r>
      <w:r w:rsidR="00853502">
        <w:rPr>
          <w:color w:val="000000"/>
          <w:lang w:val="en-GB"/>
        </w:rPr>
        <w:t>can</w:t>
      </w:r>
      <w:r w:rsidRPr="00540720">
        <w:rPr>
          <w:color w:val="000000"/>
          <w:lang w:val="en-GB"/>
        </w:rPr>
        <w:t xml:space="preserve">not be carried out </w:t>
      </w:r>
      <w:r w:rsidR="00DA43CE">
        <w:rPr>
          <w:color w:val="000000"/>
          <w:lang w:val="en-GB"/>
        </w:rPr>
        <w:t>at</w:t>
      </w:r>
      <w:r w:rsidRPr="00540720">
        <w:rPr>
          <w:color w:val="000000"/>
          <w:lang w:val="en-GB"/>
        </w:rPr>
        <w:t xml:space="preserve"> the </w:t>
      </w:r>
      <w:r w:rsidR="00152DC9">
        <w:rPr>
          <w:color w:val="000000"/>
          <w:lang w:val="en-GB"/>
        </w:rPr>
        <w:t>organisatio</w:t>
      </w:r>
      <w:r w:rsidR="00BA4CDB">
        <w:rPr>
          <w:color w:val="000000"/>
          <w:lang w:val="en-GB"/>
        </w:rPr>
        <w:t xml:space="preserve">n. The </w:t>
      </w:r>
      <w:r w:rsidR="00E626E8" w:rsidRPr="00540720">
        <w:rPr>
          <w:color w:val="000000"/>
          <w:lang w:val="en-GB"/>
        </w:rPr>
        <w:t>academic or professional tutor</w:t>
      </w:r>
      <w:r w:rsidR="00E626E8">
        <w:rPr>
          <w:color w:val="000000"/>
          <w:lang w:val="en-GB"/>
        </w:rPr>
        <w:t xml:space="preserve"> will consult </w:t>
      </w:r>
      <w:r w:rsidR="000C2479">
        <w:rPr>
          <w:color w:val="000000"/>
          <w:lang w:val="en-GB"/>
        </w:rPr>
        <w:t xml:space="preserve">with the </w:t>
      </w:r>
      <w:r w:rsidR="000C2479" w:rsidRPr="00540720">
        <w:rPr>
          <w:color w:val="000000"/>
          <w:lang w:val="en-GB"/>
        </w:rPr>
        <w:t xml:space="preserve">student on </w:t>
      </w:r>
      <w:r w:rsidR="000C2479">
        <w:rPr>
          <w:color w:val="000000"/>
          <w:lang w:val="en-GB"/>
        </w:rPr>
        <w:t>the internship</w:t>
      </w:r>
      <w:r w:rsidR="000C2479" w:rsidRPr="00540720">
        <w:rPr>
          <w:color w:val="000000"/>
          <w:lang w:val="en-GB"/>
        </w:rPr>
        <w:t xml:space="preserve"> </w:t>
      </w:r>
      <w:r w:rsidR="000C2479">
        <w:rPr>
          <w:color w:val="000000"/>
          <w:lang w:val="en-GB"/>
        </w:rPr>
        <w:t xml:space="preserve">when designing these </w:t>
      </w:r>
      <w:r w:rsidR="00BA4CDB">
        <w:rPr>
          <w:color w:val="000000"/>
          <w:lang w:val="en-GB"/>
        </w:rPr>
        <w:t>assessment activities</w:t>
      </w:r>
      <w:r w:rsidRPr="00540720">
        <w:rPr>
          <w:color w:val="000000"/>
          <w:lang w:val="en-GB"/>
        </w:rPr>
        <w:t>.</w:t>
      </w:r>
    </w:p>
    <w:p w14:paraId="5051C624" w14:textId="77777777" w:rsidR="00836354" w:rsidRPr="00540720" w:rsidRDefault="00836354" w:rsidP="00444F02">
      <w:pPr>
        <w:pStyle w:val="NormalWeb"/>
        <w:numPr>
          <w:ilvl w:val="0"/>
          <w:numId w:val="5"/>
        </w:numPr>
        <w:jc w:val="both"/>
        <w:rPr>
          <w:b/>
          <w:bCs/>
          <w:color w:val="000000"/>
          <w:lang w:val="en-GB"/>
        </w:rPr>
      </w:pPr>
      <w:r w:rsidRPr="00540720">
        <w:rPr>
          <w:b/>
          <w:bCs/>
          <w:color w:val="000000"/>
          <w:lang w:val="en-GB"/>
        </w:rPr>
        <w:t>Scholarships or study grants</w:t>
      </w:r>
    </w:p>
    <w:p w14:paraId="0BD92996" w14:textId="6A1E73CC" w:rsidR="00836354" w:rsidRPr="00540720" w:rsidRDefault="00CC7FFA" w:rsidP="00444F02">
      <w:pPr>
        <w:pStyle w:val="NormalWeb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Internships are academic and do not take the form of an employment contract. </w:t>
      </w:r>
      <w:r w:rsidR="00256C40">
        <w:rPr>
          <w:color w:val="000000"/>
          <w:lang w:val="en-GB"/>
        </w:rPr>
        <w:t>Consequently, and i</w:t>
      </w:r>
      <w:r w:rsidR="00836354" w:rsidRPr="00540720">
        <w:rPr>
          <w:color w:val="000000"/>
          <w:lang w:val="en-GB"/>
        </w:rPr>
        <w:t xml:space="preserve">n accordance with labour legislation, students cannot receive any </w:t>
      </w:r>
      <w:r w:rsidR="00DE37BF">
        <w:rPr>
          <w:color w:val="000000"/>
          <w:lang w:val="en-GB"/>
        </w:rPr>
        <w:t>payment</w:t>
      </w:r>
      <w:r w:rsidR="00836354" w:rsidRPr="00540720">
        <w:rPr>
          <w:color w:val="000000"/>
          <w:lang w:val="en-GB"/>
        </w:rPr>
        <w:t xml:space="preserve"> </w:t>
      </w:r>
      <w:r w:rsidR="00AE7ACA">
        <w:rPr>
          <w:color w:val="000000"/>
          <w:lang w:val="en-GB"/>
        </w:rPr>
        <w:t>in the form of a</w:t>
      </w:r>
      <w:r w:rsidR="002E51D8">
        <w:rPr>
          <w:color w:val="000000"/>
          <w:lang w:val="en-GB"/>
        </w:rPr>
        <w:t xml:space="preserve"> </w:t>
      </w:r>
      <w:r w:rsidR="00836354" w:rsidRPr="00540720">
        <w:rPr>
          <w:color w:val="000000"/>
          <w:lang w:val="en-GB"/>
        </w:rPr>
        <w:t xml:space="preserve">wage for their </w:t>
      </w:r>
      <w:r w:rsidR="00252833">
        <w:rPr>
          <w:color w:val="000000"/>
          <w:lang w:val="en-GB"/>
        </w:rPr>
        <w:t>internship</w:t>
      </w:r>
      <w:r w:rsidR="00836354" w:rsidRPr="00540720">
        <w:rPr>
          <w:color w:val="000000"/>
          <w:lang w:val="en-GB"/>
        </w:rPr>
        <w:t xml:space="preserve">. </w:t>
      </w:r>
      <w:r w:rsidR="00AE7ACA">
        <w:rPr>
          <w:color w:val="000000"/>
          <w:lang w:val="en-GB"/>
        </w:rPr>
        <w:t>However</w:t>
      </w:r>
      <w:r w:rsidR="00836354" w:rsidRPr="00540720">
        <w:rPr>
          <w:color w:val="000000"/>
          <w:lang w:val="en-GB"/>
        </w:rPr>
        <w:t xml:space="preserve">, the organisation may voluntarily </w:t>
      </w:r>
      <w:r w:rsidR="00C25C25">
        <w:rPr>
          <w:color w:val="000000"/>
          <w:lang w:val="en-GB"/>
        </w:rPr>
        <w:t xml:space="preserve">establish a study grant </w:t>
      </w:r>
      <w:r w:rsidR="00836354" w:rsidRPr="00540720">
        <w:rPr>
          <w:color w:val="000000"/>
          <w:lang w:val="en-GB"/>
        </w:rPr>
        <w:t xml:space="preserve">to cover </w:t>
      </w:r>
      <w:r w:rsidR="00054C20">
        <w:rPr>
          <w:color w:val="000000"/>
          <w:lang w:val="en-GB"/>
        </w:rPr>
        <w:t xml:space="preserve">living and travel </w:t>
      </w:r>
      <w:r w:rsidR="00836354" w:rsidRPr="00540720">
        <w:rPr>
          <w:color w:val="000000"/>
          <w:lang w:val="en-GB"/>
        </w:rPr>
        <w:t xml:space="preserve">expenses during the </w:t>
      </w:r>
      <w:r w:rsidR="00252833">
        <w:rPr>
          <w:color w:val="000000"/>
          <w:lang w:val="en-GB"/>
        </w:rPr>
        <w:t>internship</w:t>
      </w:r>
      <w:r w:rsidR="00836354" w:rsidRPr="00540720">
        <w:rPr>
          <w:color w:val="000000"/>
          <w:lang w:val="en-GB"/>
        </w:rPr>
        <w:t>.</w:t>
      </w:r>
    </w:p>
    <w:p w14:paraId="251D24BA" w14:textId="77777777" w:rsidR="00836354" w:rsidRPr="00540720" w:rsidRDefault="00836354" w:rsidP="00444F02">
      <w:pPr>
        <w:pStyle w:val="NormalWeb"/>
        <w:numPr>
          <w:ilvl w:val="0"/>
          <w:numId w:val="6"/>
        </w:numPr>
        <w:jc w:val="both"/>
        <w:rPr>
          <w:b/>
          <w:bCs/>
          <w:color w:val="000000"/>
          <w:lang w:val="en-GB"/>
        </w:rPr>
      </w:pPr>
      <w:r w:rsidRPr="00540720">
        <w:rPr>
          <w:b/>
          <w:bCs/>
          <w:color w:val="000000"/>
          <w:lang w:val="en-GB"/>
        </w:rPr>
        <w:t>Organisation and supervision</w:t>
      </w:r>
    </w:p>
    <w:p w14:paraId="045AE117" w14:textId="5C0530B8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The academic tutors at </w:t>
      </w:r>
      <w:r w:rsidR="00B6472F">
        <w:rPr>
          <w:color w:val="000000"/>
          <w:lang w:val="en-GB"/>
        </w:rPr>
        <w:t xml:space="preserve">the </w:t>
      </w:r>
      <w:r w:rsidRPr="00540720">
        <w:rPr>
          <w:color w:val="000000"/>
          <w:lang w:val="en-GB"/>
        </w:rPr>
        <w:t>URV for the 2024-2025 academic year are Professor Jordi</w:t>
      </w:r>
      <w:r w:rsidR="00B6472F">
        <w:rPr>
          <w:color w:val="000000"/>
          <w:lang w:val="en-GB"/>
        </w:rPr>
        <w:t xml:space="preserve"> </w:t>
      </w:r>
      <w:proofErr w:type="spellStart"/>
      <w:r w:rsidRPr="00540720">
        <w:rPr>
          <w:color w:val="000000"/>
          <w:lang w:val="en-GB"/>
        </w:rPr>
        <w:t>Prades</w:t>
      </w:r>
      <w:proofErr w:type="spellEnd"/>
      <w:r w:rsidRPr="00540720">
        <w:rPr>
          <w:color w:val="000000"/>
          <w:lang w:val="en-GB"/>
        </w:rPr>
        <w:t xml:space="preserve"> (Journalism), </w:t>
      </w:r>
      <w:r w:rsidR="00B6472F">
        <w:rPr>
          <w:color w:val="000000"/>
          <w:lang w:val="en-GB"/>
        </w:rPr>
        <w:t>P</w:t>
      </w:r>
      <w:r w:rsidRPr="00540720">
        <w:rPr>
          <w:color w:val="000000"/>
          <w:lang w:val="en-GB"/>
        </w:rPr>
        <w:t>rofessors David Mauri and Anna Fonoll (</w:t>
      </w:r>
      <w:r w:rsidR="00B6472F">
        <w:rPr>
          <w:color w:val="000000"/>
          <w:lang w:val="en-GB"/>
        </w:rPr>
        <w:t>A</w:t>
      </w:r>
      <w:r w:rsidR="00B6472F" w:rsidRPr="00540720">
        <w:rPr>
          <w:color w:val="000000"/>
          <w:lang w:val="en-GB"/>
        </w:rPr>
        <w:t xml:space="preserve">udiovisual </w:t>
      </w:r>
      <w:r w:rsidRPr="00540720">
        <w:rPr>
          <w:color w:val="000000"/>
          <w:lang w:val="en-GB"/>
        </w:rPr>
        <w:t>Communication) and Professor Jan Gonzalo (Publicity and Public Relations).</w:t>
      </w:r>
      <w:r w:rsidR="00B6472F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The general coordinator of the curricular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programme is Professor Jan Gonzalo.</w:t>
      </w:r>
      <w:r w:rsidR="00DB146E">
        <w:rPr>
          <w:color w:val="000000"/>
          <w:lang w:val="en-GB"/>
        </w:rPr>
        <w:t xml:space="preserve"> </w:t>
      </w:r>
      <w:r w:rsidR="00E97EE5">
        <w:rPr>
          <w:color w:val="000000"/>
          <w:lang w:val="en-GB"/>
        </w:rPr>
        <w:t>S</w:t>
      </w:r>
      <w:r w:rsidR="00E97EE5">
        <w:rPr>
          <w:color w:val="000000"/>
          <w:lang w:val="en-GB"/>
        </w:rPr>
        <w:t xml:space="preserve">tudents should contact their </w:t>
      </w:r>
      <w:r w:rsidR="00E97EE5" w:rsidRPr="00540720">
        <w:rPr>
          <w:color w:val="000000"/>
          <w:lang w:val="en-GB"/>
        </w:rPr>
        <w:t>respective academic tutors</w:t>
      </w:r>
      <w:r w:rsidR="00E97EE5">
        <w:rPr>
          <w:color w:val="000000"/>
          <w:lang w:val="en-GB"/>
        </w:rPr>
        <w:t>,</w:t>
      </w:r>
      <w:r w:rsidR="00E97EE5" w:rsidRPr="00540720">
        <w:rPr>
          <w:color w:val="000000"/>
          <w:lang w:val="en-GB"/>
        </w:rPr>
        <w:t xml:space="preserve"> before or during</w:t>
      </w:r>
      <w:r w:rsidR="00E97EE5">
        <w:rPr>
          <w:color w:val="000000"/>
          <w:lang w:val="en-GB"/>
        </w:rPr>
        <w:t xml:space="preserve"> </w:t>
      </w:r>
      <w:r w:rsidR="00E97EE5" w:rsidRPr="00540720">
        <w:rPr>
          <w:color w:val="000000"/>
          <w:lang w:val="en-GB"/>
        </w:rPr>
        <w:t xml:space="preserve">the </w:t>
      </w:r>
      <w:r w:rsidR="00E97EE5">
        <w:rPr>
          <w:color w:val="000000"/>
          <w:lang w:val="en-GB"/>
        </w:rPr>
        <w:t>internship</w:t>
      </w:r>
      <w:r w:rsidR="00E97EE5" w:rsidRPr="00540720">
        <w:rPr>
          <w:color w:val="000000"/>
          <w:lang w:val="en-GB"/>
        </w:rPr>
        <w:t>,</w:t>
      </w:r>
      <w:r w:rsidR="00E97EE5" w:rsidRPr="00540720">
        <w:rPr>
          <w:color w:val="000000"/>
          <w:lang w:val="en-GB"/>
        </w:rPr>
        <w:t xml:space="preserve"> </w:t>
      </w:r>
      <w:r w:rsidR="00E97EE5">
        <w:rPr>
          <w:color w:val="000000"/>
          <w:lang w:val="en-GB"/>
        </w:rPr>
        <w:t>if they have</w:t>
      </w:r>
      <w:r w:rsidRPr="00540720">
        <w:rPr>
          <w:color w:val="000000"/>
          <w:lang w:val="en-GB"/>
        </w:rPr>
        <w:t xml:space="preserve"> any questions</w:t>
      </w:r>
      <w:r w:rsidR="00C45346">
        <w:rPr>
          <w:color w:val="000000"/>
          <w:lang w:val="en-GB"/>
        </w:rPr>
        <w:t xml:space="preserve"> about </w:t>
      </w:r>
      <w:r w:rsidR="00785A22">
        <w:rPr>
          <w:color w:val="000000"/>
          <w:lang w:val="en-GB"/>
        </w:rPr>
        <w:t>their stay at the organisation</w:t>
      </w:r>
      <w:r w:rsidRPr="00540720">
        <w:rPr>
          <w:color w:val="000000"/>
          <w:lang w:val="en-GB"/>
        </w:rPr>
        <w:t xml:space="preserve">. </w:t>
      </w:r>
      <w:r w:rsidR="00785A22">
        <w:rPr>
          <w:color w:val="000000"/>
          <w:lang w:val="en-GB"/>
        </w:rPr>
        <w:t>For any</w:t>
      </w:r>
      <w:r w:rsidR="009F18DA">
        <w:rPr>
          <w:color w:val="000000"/>
          <w:lang w:val="en-GB"/>
        </w:rPr>
        <w:t xml:space="preserve"> question</w:t>
      </w:r>
      <w:r w:rsidR="00785A22">
        <w:rPr>
          <w:color w:val="000000"/>
          <w:lang w:val="en-GB"/>
        </w:rPr>
        <w:t>s</w:t>
      </w:r>
      <w:r w:rsidR="009F18DA">
        <w:rPr>
          <w:color w:val="000000"/>
          <w:lang w:val="en-GB"/>
        </w:rPr>
        <w:t xml:space="preserve"> about </w:t>
      </w:r>
      <w:r w:rsidRPr="00540720">
        <w:rPr>
          <w:color w:val="000000"/>
          <w:lang w:val="en-GB"/>
        </w:rPr>
        <w:t xml:space="preserve">the general running of the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, </w:t>
      </w:r>
      <w:r w:rsidR="009F18DA">
        <w:rPr>
          <w:color w:val="000000"/>
          <w:lang w:val="en-GB"/>
        </w:rPr>
        <w:t>they should contact the coordinator</w:t>
      </w:r>
      <w:r w:rsidRPr="00540720">
        <w:rPr>
          <w:color w:val="000000"/>
          <w:lang w:val="en-GB"/>
        </w:rPr>
        <w:t>.</w:t>
      </w:r>
      <w:r w:rsidR="00E239F3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 xml:space="preserve">Each student will be supervised during the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period by a professional</w:t>
      </w:r>
      <w:r w:rsidR="0021637D">
        <w:rPr>
          <w:color w:val="000000"/>
          <w:lang w:val="en-GB"/>
        </w:rPr>
        <w:t xml:space="preserve"> member of staff</w:t>
      </w:r>
      <w:r w:rsidR="00E239F3">
        <w:rPr>
          <w:color w:val="000000"/>
          <w:lang w:val="en-GB"/>
        </w:rPr>
        <w:t xml:space="preserve"> </w:t>
      </w:r>
      <w:r w:rsidR="00785A22">
        <w:rPr>
          <w:color w:val="000000"/>
          <w:lang w:val="en-GB"/>
        </w:rPr>
        <w:t>from</w:t>
      </w:r>
      <w:r w:rsidRPr="00540720">
        <w:rPr>
          <w:color w:val="000000"/>
          <w:lang w:val="en-GB"/>
        </w:rPr>
        <w:t xml:space="preserve"> the collaborating organisation, who</w:t>
      </w:r>
      <w:r w:rsidR="00BD5EB7">
        <w:rPr>
          <w:color w:val="000000"/>
          <w:lang w:val="en-GB"/>
        </w:rPr>
        <w:t>se</w:t>
      </w:r>
      <w:r w:rsidRPr="00540720">
        <w:rPr>
          <w:color w:val="000000"/>
          <w:lang w:val="en-GB"/>
        </w:rPr>
        <w:t xml:space="preserve"> functions</w:t>
      </w:r>
      <w:r w:rsidR="00BD5EB7">
        <w:rPr>
          <w:color w:val="000000"/>
          <w:lang w:val="en-GB"/>
        </w:rPr>
        <w:t xml:space="preserve"> will be to</w:t>
      </w:r>
      <w:r w:rsidRPr="00540720">
        <w:rPr>
          <w:color w:val="000000"/>
          <w:lang w:val="en-GB"/>
        </w:rPr>
        <w:t>:</w:t>
      </w:r>
    </w:p>
    <w:p w14:paraId="37C379C4" w14:textId="2A8BD31A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a) </w:t>
      </w:r>
      <w:r w:rsidR="006F5A93">
        <w:rPr>
          <w:color w:val="000000"/>
          <w:lang w:val="en-GB"/>
        </w:rPr>
        <w:t>Draw up</w:t>
      </w:r>
      <w:r w:rsidRPr="00540720">
        <w:rPr>
          <w:color w:val="000000"/>
          <w:lang w:val="en-GB"/>
        </w:rPr>
        <w:t xml:space="preserve"> the student's </w:t>
      </w:r>
      <w:r w:rsidR="00F15E2E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 xml:space="preserve"> activities plan, in coordination with the </w:t>
      </w:r>
      <w:r w:rsidR="005D36D2">
        <w:rPr>
          <w:color w:val="000000"/>
          <w:lang w:val="en-GB"/>
        </w:rPr>
        <w:t xml:space="preserve">URV </w:t>
      </w:r>
      <w:r w:rsidRPr="00540720">
        <w:rPr>
          <w:color w:val="000000"/>
          <w:lang w:val="en-GB"/>
        </w:rPr>
        <w:t>tutor.</w:t>
      </w:r>
    </w:p>
    <w:p w14:paraId="61233768" w14:textId="512E50B4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>b) Guide and supervise the tasks to be carried out by the student.</w:t>
      </w:r>
    </w:p>
    <w:p w14:paraId="7D0886D7" w14:textId="7BC2EB5B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c) Inform the URV academic tutor of any incident </w:t>
      </w:r>
      <w:r w:rsidR="00C67144">
        <w:rPr>
          <w:color w:val="000000"/>
          <w:lang w:val="en-GB"/>
        </w:rPr>
        <w:t xml:space="preserve">during </w:t>
      </w:r>
      <w:r w:rsidRPr="00540720">
        <w:rPr>
          <w:color w:val="000000"/>
          <w:lang w:val="en-GB"/>
        </w:rPr>
        <w:t xml:space="preserve">the student's </w:t>
      </w:r>
      <w:r w:rsidR="00252833">
        <w:rPr>
          <w:color w:val="000000"/>
          <w:lang w:val="en-GB"/>
        </w:rPr>
        <w:t>internship</w:t>
      </w:r>
      <w:r w:rsidRPr="00540720">
        <w:rPr>
          <w:color w:val="000000"/>
          <w:lang w:val="en-GB"/>
        </w:rPr>
        <w:t>.</w:t>
      </w:r>
    </w:p>
    <w:p w14:paraId="20FC7BE1" w14:textId="22B2ECBC" w:rsidR="00836354" w:rsidRPr="00540720" w:rsidRDefault="00836354" w:rsidP="00444F02">
      <w:pPr>
        <w:pStyle w:val="NormalWeb"/>
        <w:jc w:val="both"/>
        <w:rPr>
          <w:color w:val="000000"/>
          <w:lang w:val="en-GB"/>
        </w:rPr>
      </w:pPr>
      <w:r w:rsidRPr="00540720">
        <w:rPr>
          <w:color w:val="000000"/>
          <w:lang w:val="en-GB"/>
        </w:rPr>
        <w:t xml:space="preserve">d) Evaluate the </w:t>
      </w:r>
      <w:r w:rsidR="00C67144">
        <w:rPr>
          <w:color w:val="000000"/>
          <w:lang w:val="en-GB"/>
        </w:rPr>
        <w:t>student’s</w:t>
      </w:r>
      <w:r w:rsidRPr="00540720">
        <w:rPr>
          <w:color w:val="000000"/>
          <w:lang w:val="en-GB"/>
        </w:rPr>
        <w:t xml:space="preserve"> activities and submit a report to the</w:t>
      </w:r>
      <w:r w:rsidR="00C67144">
        <w:rPr>
          <w:color w:val="000000"/>
          <w:lang w:val="en-GB"/>
        </w:rPr>
        <w:t xml:space="preserve"> </w:t>
      </w:r>
      <w:r w:rsidRPr="00540720">
        <w:rPr>
          <w:color w:val="000000"/>
          <w:lang w:val="en-GB"/>
        </w:rPr>
        <w:t>academic tutor at URV.</w:t>
      </w:r>
    </w:p>
    <w:p w14:paraId="136D31DA" w14:textId="3CB8B87E" w:rsidR="001F3FEE" w:rsidRPr="00540720" w:rsidRDefault="001F3FEE" w:rsidP="001F3FE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lastRenderedPageBreak/>
        <w:t xml:space="preserve">5. Rights of </w:t>
      </w:r>
      <w:r w:rsidR="00D5412B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the internship </w:t>
      </w: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student</w:t>
      </w:r>
    </w:p>
    <w:p w14:paraId="66666220" w14:textId="4F2164D4" w:rsidR="008C54AE" w:rsidRDefault="008C54A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5970D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internship 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student has the right to:</w:t>
      </w:r>
    </w:p>
    <w:p w14:paraId="5F1E2F7E" w14:textId="07299EDA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a) </w:t>
      </w:r>
      <w:r w:rsidR="008C54A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B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e supervised during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by a </w:t>
      </w:r>
      <w:r w:rsidR="00D23E5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member of the </w:t>
      </w:r>
      <w:r w:rsidR="009D43E8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URV </w:t>
      </w:r>
      <w:r w:rsidR="00D23E5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teaching staff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(academic tutor) and by a professional from the collaborating organisation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>(professional tutor).</w:t>
      </w:r>
    </w:p>
    <w:p w14:paraId="2410D090" w14:textId="77777777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b) Obtain a grade.</w:t>
      </w:r>
    </w:p>
    <w:p w14:paraId="341DEB58" w14:textId="7E98BADA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c) </w:t>
      </w:r>
      <w:r w:rsidR="00D23E5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B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e absent from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F035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if they have to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:</w:t>
      </w:r>
    </w:p>
    <w:p w14:paraId="7ADA704C" w14:textId="74AB5E75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• </w:t>
      </w:r>
      <w:r w:rsidR="008A274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Attend a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ssessment activities or tutorials at the URV</w:t>
      </w:r>
      <w:r w:rsidR="002163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;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 xml:space="preserve">• </w:t>
      </w:r>
      <w:r w:rsidR="008A274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articipat</w:t>
      </w:r>
      <w:r w:rsidR="008A274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 in</w:t>
      </w:r>
      <w:r w:rsidR="00991B8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activities </w:t>
      </w:r>
      <w:r w:rsidR="00991B8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of representative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bodies </w:t>
      </w:r>
      <w:r w:rsidR="00991B8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URV</w:t>
      </w:r>
      <w:r w:rsidR="002163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;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 xml:space="preserve">• </w:t>
      </w:r>
      <w:r w:rsidR="00991B8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Attend a m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edical appointment</w:t>
      </w:r>
      <w:r w:rsidR="002163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;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>• A</w:t>
      </w:r>
      <w:r w:rsidR="004F5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ttend to a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ny other personal or academic situation deemed </w:t>
      </w:r>
      <w:r w:rsidR="004F5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necessary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by the </w:t>
      </w:r>
      <w:r w:rsidR="004F5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URV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tutors.</w:t>
      </w:r>
    </w:p>
    <w:p w14:paraId="5BA40777" w14:textId="705D72F2" w:rsidR="001F3FEE" w:rsidRPr="00540720" w:rsidRDefault="001F3FEE" w:rsidP="00F26A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227E1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manner in which the student compensates the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hours </w:t>
      </w:r>
      <w:r w:rsidR="00227E1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that they have missed due to</w:t>
      </w:r>
      <w:r w:rsidR="00327AA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leave</w:t>
      </w:r>
      <w:r w:rsidR="00227E1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sickness or accident must be agreed</w:t>
      </w:r>
      <w:r w:rsidR="007503B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by the academic tutor and the </w:t>
      </w:r>
      <w:r w:rsidR="00D00AD8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professional</w:t>
      </w:r>
      <w:r w:rsidR="00327AA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tutor, </w:t>
      </w:r>
      <w:r w:rsidR="00327AA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who will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tak</w:t>
      </w:r>
      <w:r w:rsidR="00327AA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into account the circumstances of the case and the </w:t>
      </w:r>
      <w:r w:rsidR="00327AA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student’s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achievement of the objectives</w:t>
      </w:r>
      <w:r w:rsidR="00ED48F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set out in the</w:t>
      </w:r>
      <w:r w:rsidR="00ED48F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training project.</w:t>
      </w:r>
    </w:p>
    <w:p w14:paraId="3EBF53EC" w14:textId="787A8A83" w:rsidR="001F3FEE" w:rsidRPr="00540720" w:rsidRDefault="001F3FEE" w:rsidP="001F3FE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6. Obligations of </w:t>
      </w:r>
      <w:r w:rsidR="00327AA5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the internship</w:t>
      </w:r>
      <w:r w:rsidR="00327AA5"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student </w:t>
      </w:r>
    </w:p>
    <w:p w14:paraId="2BB785D8" w14:textId="3131454B" w:rsidR="005970D6" w:rsidRDefault="005970D6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 internship student has the obligation to</w:t>
      </w:r>
      <w:r w:rsidR="00CF35C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:</w:t>
      </w:r>
    </w:p>
    <w:p w14:paraId="4D034998" w14:textId="5FB06560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a) Begin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on the agreed date and comply with the timetable set out in the training project signed between the student, the organisation and the URV.</w:t>
      </w:r>
    </w:p>
    <w:p w14:paraId="122B234A" w14:textId="17F08D45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b) </w:t>
      </w:r>
      <w:r w:rsidR="00CF35C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C</w:t>
      </w:r>
      <w:r w:rsidR="00CF35CD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ontact the professional tutor immediately </w:t>
      </w:r>
      <w:r w:rsidR="00CF35C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n the event of any incident affecting the development of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CF35C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(personal conflict, withdrawal, unsuitability of the tasks assigned, etc.)</w:t>
      </w:r>
      <w:r w:rsidR="00DF398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to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try to resolve the issue. If no </w:t>
      </w:r>
      <w:r w:rsidR="002163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solution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is </w:t>
      </w:r>
      <w:r w:rsidR="002163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found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, or </w:t>
      </w:r>
      <w:r w:rsidR="003C10B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if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no professional tutor is provided, </w:t>
      </w:r>
      <w:r w:rsidR="003C10B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they must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contact the URV academic tutor.</w:t>
      </w:r>
    </w:p>
    <w:p w14:paraId="1BF583E9" w14:textId="7B63ACC5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c) </w:t>
      </w:r>
      <w:r w:rsidR="00DF02B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="00DF02BD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uccessfully </w:t>
      </w:r>
      <w:r w:rsidR="00DF02B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complete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, in accordance with the </w:t>
      </w:r>
      <w:r w:rsidR="00DF02BD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stipulated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training project and conditions.</w:t>
      </w:r>
    </w:p>
    <w:p w14:paraId="7F161A63" w14:textId="727F7B34" w:rsidR="001F3FEE" w:rsidRPr="00540720" w:rsidRDefault="001F3FEE" w:rsidP="00F26A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d) </w:t>
      </w:r>
      <w:r w:rsidR="00DF02B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R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espect the internal rules and regulations of the</w:t>
      </w:r>
      <w:r w:rsidR="00A07F0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ir host organisation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</w:t>
      </w:r>
      <w:r w:rsidR="00A07F0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especially with regard to professional secrecy, and in no case use or disclose to third parties</w:t>
      </w:r>
      <w:r w:rsidR="00C301D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without the express authorisation of the</w:t>
      </w:r>
      <w:r w:rsidR="00C301D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organisation</w:t>
      </w:r>
      <w:r w:rsidR="00B63CA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F2364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any</w:t>
      </w:r>
      <w:r w:rsidR="00C301D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information relating to the </w:t>
      </w:r>
      <w:r w:rsidR="00F2364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organisation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 its activities to which they have had access</w:t>
      </w:r>
      <w:r w:rsidR="00C301D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during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0DFF494B" w14:textId="264BD22D" w:rsidR="001F3FEE" w:rsidRPr="00540720" w:rsidRDefault="001F3FEE" w:rsidP="001F3FE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7. Obligations of collaborating </w:t>
      </w:r>
      <w:r w:rsidR="00BC7621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organisations</w:t>
      </w:r>
    </w:p>
    <w:p w14:paraId="100CC2E0" w14:textId="5BB0DB9F" w:rsidR="00BC7621" w:rsidRDefault="00BC7621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BC762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collaborating organisation</w:t>
      </w:r>
      <w:r w:rsidRPr="00BC762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has the right to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:</w:t>
      </w:r>
    </w:p>
    <w:p w14:paraId="15AB895B" w14:textId="0F6E1071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a) Appoint, for each </w:t>
      </w:r>
      <w:r w:rsidR="00BC762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BC7621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student, a tutor from among the </w:t>
      </w:r>
      <w:r w:rsidR="00BC7621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qualified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professionals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 xml:space="preserve">who </w:t>
      </w:r>
      <w:r w:rsidR="00D93F2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work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at the centre, unit or department where</w:t>
      </w:r>
      <w:r w:rsidR="00D93F2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 student will carry out their</w:t>
      </w:r>
      <w:r w:rsidR="00D93F2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70C129FE" w14:textId="52A1D7D1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lastRenderedPageBreak/>
        <w:t xml:space="preserve">b) Agree with the </w:t>
      </w:r>
      <w:r w:rsidR="00DC58FF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URV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academic tutor and the student the tasks to be carried out</w:t>
      </w:r>
      <w:r w:rsidR="00DC58F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by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>the student.</w:t>
      </w:r>
    </w:p>
    <w:p w14:paraId="3D74EF7B" w14:textId="0AF6C1CE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c) Provide the student with the necessary tools to enable them to </w:t>
      </w:r>
      <w:r w:rsidR="00DB2D35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correctly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carry out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>the tasks assigned.</w:t>
      </w:r>
    </w:p>
    <w:p w14:paraId="4A14256A" w14:textId="06F058B6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d) Inform the student in writing of the internal regulations applicable to the </w:t>
      </w:r>
      <w:r w:rsidR="007A017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place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>of work.</w:t>
      </w:r>
    </w:p>
    <w:p w14:paraId="01EC2449" w14:textId="224D09A1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e) Comply with the internship programme and the other clauses provided for in the agreement and, if</w:t>
      </w:r>
      <w:r w:rsidR="007A017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necessary, inform the URV academic tutor of any changes to them.</w:t>
      </w:r>
    </w:p>
    <w:p w14:paraId="28DDCFFD" w14:textId="4F4CE1FF" w:rsidR="001F3FEE" w:rsidRPr="00540720" w:rsidRDefault="001F3FEE" w:rsidP="00F26A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f) Pay the student the amount established in the agreement </w:t>
      </w:r>
      <w:r w:rsidR="0030092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 the form of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 </w:t>
      </w:r>
      <w:r w:rsidR="0030092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study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grant where applicable.</w:t>
      </w:r>
    </w:p>
    <w:p w14:paraId="6080D4CE" w14:textId="2C379080" w:rsidR="001F3FEE" w:rsidRPr="00540720" w:rsidRDefault="001F3FEE" w:rsidP="001F3FE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8. </w:t>
      </w:r>
      <w:r w:rsidR="00C174DC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Recognition of previous work experience</w:t>
      </w:r>
    </w:p>
    <w:p w14:paraId="4970D002" w14:textId="250D876C" w:rsidR="001F3FEE" w:rsidRPr="00540720" w:rsidRDefault="00E86804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Student</w:t>
      </w:r>
      <w:r w:rsidR="0091212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can ask for previous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work experience 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to be recognised </w:t>
      </w:r>
      <w:r w:rsidR="00BF338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by presenting a</w:t>
      </w:r>
      <w:r w:rsidR="00E73DB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certificate of </w:t>
      </w:r>
      <w:r w:rsidR="00BF338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their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work history. </w:t>
      </w:r>
      <w:r w:rsidR="00E73DB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Students can find more information on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recognition</w:t>
      </w:r>
      <w:r w:rsidR="00E73DB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procedure and</w:t>
      </w:r>
      <w:r w:rsidR="00E73DB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download the corresponding application from the following link:</w:t>
      </w:r>
    </w:p>
    <w:p w14:paraId="03AE2180" w14:textId="17CD8542" w:rsidR="001F3FEE" w:rsidRPr="00540720" w:rsidRDefault="00776F7F" w:rsidP="00F26AC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hyperlink r:id="rId13" w:tgtFrame="_new" w:history="1">
        <w:r w:rsidR="001F3FEE" w:rsidRPr="00540720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en-GB" w:eastAsia="es-ES_tradnl"/>
            <w14:ligatures w14:val="none"/>
          </w:rPr>
          <w:t>http://www.urv.cat/gestio_academica/tramits_administratius/proc_reconeixement_exp_laboral_grau.html</w:t>
        </w:r>
      </w:hyperlink>
    </w:p>
    <w:p w14:paraId="4A47E74B" w14:textId="3240BC51" w:rsidR="001F3FEE" w:rsidRPr="00540720" w:rsidRDefault="001F3FEE" w:rsidP="001F3FE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9. Important aspects of the regulations </w:t>
      </w:r>
      <w:r w:rsidR="00BC355E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that </w:t>
      </w: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affect assessment</w:t>
      </w:r>
    </w:p>
    <w:p w14:paraId="43810023" w14:textId="39D29B87" w:rsidR="001F3FEE" w:rsidRPr="00540720" w:rsidRDefault="001F3FEE" w:rsidP="001F3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9.1</w:t>
      </w:r>
    </w:p>
    <w:p w14:paraId="46EF1B07" w14:textId="23A7E810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internship application is binding. </w:t>
      </w:r>
      <w:r w:rsidR="00533758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nce the</w:t>
      </w:r>
      <w:r w:rsidR="00533758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internship application forms </w:t>
      </w:r>
      <w:r w:rsidR="00193B2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have been received</w:t>
      </w:r>
      <w:r w:rsidR="00533758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, </w:t>
      </w:r>
      <w:r w:rsidR="00D31AC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students </w:t>
      </w:r>
      <w:r w:rsidR="00533758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are</w:t>
      </w:r>
      <w:r w:rsidR="00193B2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assign</w:t>
      </w:r>
      <w:r w:rsidR="00533758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ed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D31AC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to places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according to</w:t>
      </w:r>
      <w:r w:rsidR="00193B2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order of preference and availability. Once </w:t>
      </w:r>
      <w:r w:rsidR="007F7C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 organisation has agreed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to host </w:t>
      </w:r>
      <w:r w:rsidR="007F7C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 student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, </w:t>
      </w:r>
      <w:r w:rsidR="007F7C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</w:t>
      </w:r>
      <w:r w:rsidR="00B0457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student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cannot</w:t>
      </w:r>
      <w:r w:rsidR="007F7C7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withdraw</w:t>
      </w:r>
      <w:r w:rsidR="00582F3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from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without cause of force majeure. </w:t>
      </w:r>
      <w:r w:rsidR="006B4EB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Students who b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reach this rule </w:t>
      </w:r>
      <w:r w:rsidR="006B4EB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will fail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internship and be expelled from the programme </w:t>
      </w:r>
      <w:r w:rsidR="00BC147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future </w:t>
      </w:r>
      <w:r w:rsidR="00BC147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academic years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(i.e. </w:t>
      </w:r>
      <w:r w:rsidR="00BC147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they </w:t>
      </w:r>
      <w:r w:rsidR="00E50FC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will not have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access to the </w:t>
      </w:r>
      <w:r w:rsidR="00D753F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in the internship directory). </w:t>
      </w:r>
      <w:r w:rsidR="009577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If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9577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student’s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first three options</w:t>
      </w:r>
      <w:r w:rsidR="009577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are unavailable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, the academic tutor will offer </w:t>
      </w:r>
      <w:r w:rsidR="0084680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them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alternatives. Under no circumstances may a</w:t>
      </w:r>
      <w:r w:rsidR="0084680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lternative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arrangement</w:t>
      </w:r>
      <w:r w:rsidR="0084680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be made without informing the academic</w:t>
      </w:r>
      <w:r w:rsidR="0084680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tutor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5DECACFD" w14:textId="77777777" w:rsidR="001F3FEE" w:rsidRPr="00540720" w:rsidRDefault="001F3FEE" w:rsidP="001F3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9.2</w:t>
      </w:r>
    </w:p>
    <w:p w14:paraId="5BB550C2" w14:textId="16270344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relationship with the </w:t>
      </w:r>
      <w:r w:rsidR="00806B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is the responsibility of the academic tutors who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 xml:space="preserve">manage the </w:t>
      </w:r>
      <w:r w:rsidR="00AB021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 Under no circumstances may a student contact the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</w:r>
      <w:r w:rsidR="000904F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in the </w:t>
      </w:r>
      <w:r w:rsidR="000D353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DEC’s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internship directory unless the tutor has indicated otherwise.</w:t>
      </w:r>
      <w:r w:rsidR="00D753F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internship tutors and the faculty dean are responsible for managing the relationship with the </w:t>
      </w:r>
      <w:r w:rsidR="00806B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  <w:r w:rsidR="006F01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05F1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 terms of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procedures, the student only has to do what they are told. </w:t>
      </w:r>
      <w:r w:rsidR="00105F1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Students who breech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this rule </w:t>
      </w:r>
      <w:r w:rsidR="00105F1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will fail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and be expelled from the programme </w:t>
      </w:r>
      <w:r w:rsidR="00105F1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future </w:t>
      </w:r>
      <w:r w:rsidR="00105F1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academic year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(i.e. </w:t>
      </w:r>
      <w:r w:rsidR="00105F1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they will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not be able to access </w:t>
      </w:r>
      <w:r w:rsidR="00806B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organisations</w:t>
      </w:r>
      <w:r w:rsidR="00806B72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 the </w:t>
      </w:r>
      <w:r w:rsidR="006C661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6C6615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directory).</w:t>
      </w:r>
    </w:p>
    <w:p w14:paraId="55E7FD10" w14:textId="77777777" w:rsidR="001F3FEE" w:rsidRPr="00540720" w:rsidRDefault="001F3FEE" w:rsidP="001F3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9.3</w:t>
      </w:r>
    </w:p>
    <w:p w14:paraId="3FE43FCE" w14:textId="53413BF9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lastRenderedPageBreak/>
        <w:t xml:space="preserve">It is the student's responsibility to </w:t>
      </w:r>
      <w:r w:rsidR="00E17AB6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correctly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complete the application forms</w:t>
      </w:r>
      <w:r w:rsidR="00E17AB6" w:rsidRPr="00E17A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E17AB6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and the training project data sheet</w:t>
      </w:r>
      <w:r w:rsidR="00E17A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and to provide an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up</w:t>
      </w:r>
      <w:r w:rsidR="00E17A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-to-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date</w:t>
      </w:r>
      <w:r w:rsidR="00E17AB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CV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within the </w:t>
      </w:r>
      <w:r w:rsidR="00E17AB6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established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deadline. Any</w:t>
      </w:r>
      <w:r w:rsidR="00342CF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student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who fails to do so will lose their place and the only way they will be able to undertake </w:t>
      </w:r>
      <w:r w:rsidR="00342CF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an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will be to find a</w:t>
      </w:r>
      <w:r w:rsidR="00806B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806B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</w:t>
      </w:r>
      <w:r w:rsidR="00806B72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outside the directory.</w:t>
      </w:r>
    </w:p>
    <w:p w14:paraId="32709861" w14:textId="77777777" w:rsidR="001F3FEE" w:rsidRPr="00540720" w:rsidRDefault="001F3FEE" w:rsidP="001F3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9.4</w:t>
      </w:r>
    </w:p>
    <w:p w14:paraId="24929336" w14:textId="36566E05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It is the student's responsibility to upload </w:t>
      </w:r>
      <w:r w:rsidR="00CD6DAC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via the internship intranet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all </w:t>
      </w:r>
      <w:r w:rsidR="00CD6DA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required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documentation within the established timeframe (for example, the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 xml:space="preserve">CV). They must also ensure that communication with the academic </w:t>
      </w:r>
      <w:r w:rsidR="009301EB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tutors</w:t>
      </w:r>
      <w:r w:rsidR="009301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and the Dean</w:t>
      </w:r>
      <w:r w:rsidR="009301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’s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Support </w:t>
      </w:r>
      <w:r w:rsidR="009301EB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Office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(OSD) is smooth. All </w:t>
      </w:r>
      <w:r w:rsidR="0001569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="00387C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tudents will receive a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ll communications </w:t>
      </w:r>
      <w:r w:rsidR="00387C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about their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via the</w:t>
      </w:r>
      <w:r w:rsidR="00387C72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ir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student email account</w:t>
      </w:r>
      <w:r w:rsidR="004F7E6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(students.urv.cat). </w:t>
      </w:r>
      <w:r w:rsidR="00CB384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If a student f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ail</w:t>
      </w:r>
      <w:r w:rsidR="00CB384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to provide the required documentation on time, fail</w:t>
      </w:r>
      <w:r w:rsidR="00CB384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to respond to emails or otherwise </w:t>
      </w:r>
      <w:r w:rsidR="004C7C0D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imped</w:t>
      </w:r>
      <w:r w:rsidR="00CB384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management of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F4161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this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will have </w:t>
      </w:r>
      <w:r w:rsidR="00F4161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 </w:t>
      </w:r>
      <w:r w:rsidR="00AD7E6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negative </w:t>
      </w:r>
      <w:r w:rsidR="00F4161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</w:t>
      </w:r>
      <w:r w:rsidR="00AD7E6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ffect</w:t>
      </w:r>
      <w:r w:rsidR="00F4161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on</w:t>
      </w:r>
      <w:r w:rsidR="00AD7E6E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student’s grade for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26264D85" w14:textId="77777777" w:rsidR="001F3FEE" w:rsidRPr="00540720" w:rsidRDefault="001F3FEE" w:rsidP="001F3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9.5</w:t>
      </w:r>
    </w:p>
    <w:p w14:paraId="2678A50F" w14:textId="0F17275E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Under no circumstances may </w:t>
      </w:r>
      <w:r w:rsidR="00AB021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be undertaken outside the agreement:</w:t>
      </w:r>
      <w:r w:rsidR="004E36A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 student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cannot start</w:t>
      </w:r>
      <w:r w:rsidR="0063761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before the internship agreement has been signed by </w:t>
      </w:r>
      <w:r w:rsidR="004E36A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 student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the URV and</w:t>
      </w:r>
      <w:r w:rsidR="004E36A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organisation, nor can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be extended beyond the</w:t>
      </w:r>
      <w:r w:rsidR="00F517F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agreed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end date. </w:t>
      </w:r>
      <w:r w:rsidR="00E25C9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If a student b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egin</w:t>
      </w:r>
      <w:r w:rsidR="00E25C9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="00F517F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 finish</w:t>
      </w:r>
      <w:r w:rsidR="00E25C9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outside the contract period</w:t>
      </w:r>
      <w:r w:rsidR="00176BE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this</w:t>
      </w:r>
      <w:r w:rsidR="00176BE5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will have </w:t>
      </w:r>
      <w:r w:rsidR="00176BE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 negative effect on the student’s grade for </w:t>
      </w:r>
      <w:r w:rsidR="00176BE5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176BE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7D60FDB2" w14:textId="77777777" w:rsidR="001F3FEE" w:rsidRPr="00540720" w:rsidRDefault="001F3FEE" w:rsidP="001F3FE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9.6</w:t>
      </w:r>
    </w:p>
    <w:p w14:paraId="2C9EC558" w14:textId="0014EF2E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Once the </w:t>
      </w:r>
      <w:r w:rsidR="00F10F8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 has completed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</w:t>
      </w:r>
      <w:r w:rsidR="00F10F8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they must complete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self-assessment form and upload 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</w:t>
      </w:r>
      <w:r w:rsidR="00631D2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n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631D2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internship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report 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(</w:t>
      </w:r>
      <w:r w:rsidR="007C54D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using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</w:t>
      </w:r>
      <w:r w:rsidR="007C54D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report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template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)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to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relevant Moodle space by the specified deadline. Students who do not upload the</w:t>
      </w:r>
      <w:r w:rsidR="004676B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ir internship</w:t>
      </w:r>
      <w:r w:rsidR="00631D2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report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will </w:t>
      </w:r>
      <w:r w:rsidR="00631D2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receive</w:t>
      </w:r>
      <w:r w:rsidR="00FF261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grade of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'</w:t>
      </w:r>
      <w:r w:rsidR="00FF261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Absent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'</w:t>
      </w:r>
      <w:r w:rsidR="00631D29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for their 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62059CFB" w14:textId="78F046BE" w:rsidR="001F3FEE" w:rsidRPr="00540720" w:rsidRDefault="001F3FEE" w:rsidP="001F3FE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10. A</w:t>
      </w:r>
      <w:r w:rsidR="009B1901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dditional considerations for </w:t>
      </w:r>
      <w:r w:rsidRPr="00540720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 xml:space="preserve">those undertaking an Erasmus or SICUE </w:t>
      </w:r>
      <w:r w:rsidR="00252833">
        <w:rPr>
          <w:rFonts w:ascii="Times New Roman" w:eastAsia="Times New Roman" w:hAnsi="Times New Roman" w:cs="Times New Roman"/>
          <w:b/>
          <w:bCs/>
          <w:color w:val="000000"/>
          <w:kern w:val="0"/>
          <w:lang w:val="en-GB" w:eastAsia="es-ES_tradnl"/>
          <w14:ligatures w14:val="none"/>
        </w:rPr>
        <w:t>internship</w:t>
      </w:r>
    </w:p>
    <w:p w14:paraId="0C642520" w14:textId="1C5E0471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 student undertaking a</w:t>
      </w:r>
      <w:r w:rsidR="0088402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outside the URV </w:t>
      </w:r>
      <w:r w:rsidR="009B190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still </w:t>
      </w:r>
      <w:r w:rsidR="009B190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required to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submit </w:t>
      </w:r>
      <w:r w:rsidR="0088402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88402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88402F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application </w:t>
      </w:r>
      <w:r w:rsidR="0088402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with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 the deadlines indicated.</w:t>
      </w:r>
    </w:p>
    <w:p w14:paraId="78F0EB3A" w14:textId="2A86F705" w:rsidR="001F3FEE" w:rsidRPr="00540720" w:rsidRDefault="009B3424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Students who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participat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in one of the mobility programmes have several options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 They can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:</w:t>
      </w:r>
    </w:p>
    <w:p w14:paraId="4D7D0F86" w14:textId="784F8937" w:rsidR="001F3FEE" w:rsidRPr="00540720" w:rsidRDefault="001F3FEE" w:rsidP="001F3F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Undertake the</w:t>
      </w:r>
      <w:r w:rsidR="009B342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ir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in the city or country where </w:t>
      </w:r>
      <w:r w:rsidR="009B342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they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are staying. In this case, except </w:t>
      </w:r>
      <w:r w:rsidR="00AC615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for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AC6150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Blog Europa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internship, the student must find </w:t>
      </w:r>
      <w:r w:rsidR="00C77E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</w:t>
      </w:r>
      <w:r w:rsidR="00A74831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C77E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and, if the </w:t>
      </w:r>
      <w:r w:rsidR="00C77E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organisation</w:t>
      </w:r>
      <w:r w:rsidR="00C77EEB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agrees, a</w:t>
      </w:r>
      <w:r w:rsidR="00E162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agreement is signed. The student must contact</w:t>
      </w:r>
      <w:r w:rsidR="00C77EEB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coordinator of the internship programme. This applies </w:t>
      </w:r>
      <w:r w:rsidR="004E6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to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SICUE and Erasmus programmes.</w:t>
      </w:r>
    </w:p>
    <w:p w14:paraId="51C96078" w14:textId="542FE8B1" w:rsidR="001F3FEE" w:rsidRPr="00540720" w:rsidRDefault="001F3FEE" w:rsidP="001F3F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Complete the internship </w:t>
      </w:r>
      <w:r w:rsidR="00F7273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when they return from their mobility stay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 If the internship is undertaken in the summer, the student</w:t>
      </w:r>
      <w:r w:rsidR="00F7273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must commit to returning </w:t>
      </w:r>
      <w:r w:rsidR="00F7273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May and accept the offers that</w:t>
      </w:r>
      <w:r w:rsidR="00F7273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are available. Anyone returning in June will no longer be able to undertake </w:t>
      </w:r>
      <w:r w:rsidR="00F7273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</w:p>
    <w:p w14:paraId="3586BECD" w14:textId="5FCAD12B" w:rsidR="001F3FEE" w:rsidRPr="00540720" w:rsidRDefault="005F0152" w:rsidP="001F3FE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lastRenderedPageBreak/>
        <w:t>Get their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recognised so that it counts towards their degree at the URV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(see point 8)</w:t>
      </w:r>
    </w:p>
    <w:p w14:paraId="31BEA85C" w14:textId="23E1406D" w:rsidR="001F3FEE" w:rsidRPr="00540720" w:rsidRDefault="001F3FEE" w:rsidP="001F3FE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es-ES_tradnl"/>
          <w14:ligatures w14:val="none"/>
        </w:rPr>
        <w:t xml:space="preserve">EXTRACURRICULAR </w:t>
      </w:r>
      <w:r w:rsidR="00AB0214">
        <w:rPr>
          <w:rFonts w:ascii="Times New Roman" w:eastAsia="Times New Roman" w:hAnsi="Times New Roman" w:cs="Times New Roman"/>
          <w:b/>
          <w:bCs/>
          <w:color w:val="000000"/>
          <w:kern w:val="36"/>
          <w:lang w:val="en-GB" w:eastAsia="es-ES_tradnl"/>
          <w14:ligatures w14:val="none"/>
        </w:rPr>
        <w:t>INTERNSHIPS</w:t>
      </w:r>
    </w:p>
    <w:p w14:paraId="7A4DA81C" w14:textId="0E109788" w:rsidR="001F3FEE" w:rsidRPr="00540720" w:rsidRDefault="00C5614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Before they make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any arrangements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s</w:t>
      </w:r>
      <w:r w:rsidR="00D9188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tudents who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wish to undertake</w:t>
      </w:r>
      <w:r w:rsidR="0074543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an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extracurricular </w:t>
      </w:r>
      <w:r w:rsidR="00AB021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during the academic year must inform the academic tutors to ensure there is no incompatibility with the curricular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programme. If someone makes contact without</w:t>
      </w:r>
      <w:r w:rsidR="00D9188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inform</w:t>
      </w:r>
      <w:r w:rsidR="00745436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ing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tutors, it </w:t>
      </w:r>
      <w:r w:rsidR="00FD467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will be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understood that this is a self-initiated contact and</w:t>
      </w:r>
      <w:r w:rsidR="00FD467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that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therefore, in no way</w:t>
      </w:r>
      <w:r w:rsidR="00D9188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FD467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do they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speak on behalf of the university. If they do, they </w:t>
      </w:r>
      <w:r w:rsidR="00AF67B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wil</w:t>
      </w:r>
      <w:r w:rsidR="002207F7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l</w:t>
      </w:r>
      <w:r w:rsidR="00AF67B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be in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breach</w:t>
      </w:r>
      <w:r w:rsidR="00AF67B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of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point 9.2 of th</w:t>
      </w:r>
      <w:r w:rsidR="00AF67B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ese</w:t>
      </w:r>
      <w:r w:rsidR="00D9188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regulations. The person responsible for extracurricular </w:t>
      </w:r>
      <w:r w:rsidR="00AB021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internships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is Professor Bernat</w:t>
      </w:r>
      <w:r w:rsidR="00AF67B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López (bernat.lopez@urv.cat).</w:t>
      </w:r>
    </w:p>
    <w:p w14:paraId="10374072" w14:textId="514D1791" w:rsidR="001F3FEE" w:rsidRPr="00540720" w:rsidRDefault="00DF3580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 student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must be 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registered for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 </w:t>
      </w:r>
      <w:r w:rsidR="000D762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degree course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for which </w:t>
      </w:r>
      <w:r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they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wish to undertake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, and have</w:t>
      </w:r>
      <w:r w:rsidR="00AF67BA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FB106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passed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50% of the credits of the</w:t>
      </w:r>
      <w:r w:rsidR="00FB106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ir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degree programme. </w:t>
      </w:r>
      <w:r w:rsidR="00D513E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 general, t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he maximum duration of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cannot exceed 7,502 hours during </w:t>
      </w:r>
      <w:r w:rsidR="00776F7F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one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academic year (from 1 September to 31 August). 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schedule must always be compatible with</w:t>
      </w:r>
      <w:r w:rsidR="00B62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B62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student’s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timetable. In any case, the content of the practical tasks </w:t>
      </w:r>
      <w:r w:rsidR="00B62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to be undertaken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must be directly related to the </w:t>
      </w:r>
      <w:r w:rsidR="00B62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student’s 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course </w:t>
      </w:r>
      <w:r w:rsidR="00B62FF5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of study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.</w:t>
      </w:r>
      <w:r w:rsidR="001F3FEE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</w:r>
    </w:p>
    <w:p w14:paraId="2931C365" w14:textId="6ABD5E8A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In accordance with URV regulations, all extracurricular </w:t>
      </w:r>
      <w:r w:rsidR="00AB021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are paid.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</w:r>
      <w:r w:rsidR="00067F4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Students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cannot undertake two extracurricular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="00067F4C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at the same time.</w:t>
      </w:r>
    </w:p>
    <w:p w14:paraId="7521BFE5" w14:textId="639676DE" w:rsidR="001F3FEE" w:rsidRPr="00540720" w:rsidRDefault="001F3FEE" w:rsidP="001F3FE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</w:pP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2 In very exceptional cases, and duly justified by the host organisation, extracurricular </w:t>
      </w:r>
      <w:r w:rsidR="00AB0214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may be extended for up to 250 </w:t>
      </w:r>
      <w:r w:rsidR="00867DFC"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additional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hours. </w:t>
      </w:r>
      <w:r w:rsidR="001529A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Any extension requires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the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br/>
        <w:t xml:space="preserve">approval </w:t>
      </w:r>
      <w:r w:rsidR="001529A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of 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the </w:t>
      </w:r>
      <w:r w:rsidR="00252833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>internship</w:t>
      </w:r>
      <w:r w:rsidRPr="00540720">
        <w:rPr>
          <w:rFonts w:ascii="Times New Roman" w:eastAsia="Times New Roman" w:hAnsi="Times New Roman" w:cs="Times New Roman"/>
          <w:color w:val="000000"/>
          <w:kern w:val="0"/>
          <w:lang w:val="en-GB" w:eastAsia="es-ES_tradnl"/>
          <w14:ligatures w14:val="none"/>
        </w:rPr>
        <w:t xml:space="preserve"> programme coordinator.</w:t>
      </w:r>
    </w:p>
    <w:p w14:paraId="1EBA24EB" w14:textId="77777777" w:rsidR="00836354" w:rsidRPr="00540720" w:rsidRDefault="00836354" w:rsidP="00836354">
      <w:pPr>
        <w:pStyle w:val="NormalWeb"/>
        <w:jc w:val="both"/>
        <w:rPr>
          <w:color w:val="000000"/>
          <w:lang w:val="en-GB"/>
        </w:rPr>
      </w:pPr>
    </w:p>
    <w:p w14:paraId="11DBD43E" w14:textId="77777777" w:rsidR="004F3327" w:rsidRPr="00540720" w:rsidRDefault="004F3327">
      <w:pPr>
        <w:rPr>
          <w:rFonts w:ascii="Times New Roman" w:hAnsi="Times New Roman" w:cs="Times New Roman"/>
          <w:lang w:val="en-GB"/>
        </w:rPr>
      </w:pPr>
    </w:p>
    <w:sectPr w:rsidR="004F3327" w:rsidRPr="00540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 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D77CD"/>
    <w:multiLevelType w:val="multilevel"/>
    <w:tmpl w:val="8258D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B5EE1"/>
    <w:multiLevelType w:val="multilevel"/>
    <w:tmpl w:val="50B0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04B45"/>
    <w:multiLevelType w:val="multilevel"/>
    <w:tmpl w:val="B01C96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84416"/>
    <w:multiLevelType w:val="multilevel"/>
    <w:tmpl w:val="A782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21BED"/>
    <w:multiLevelType w:val="multilevel"/>
    <w:tmpl w:val="3862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2F5E73"/>
    <w:multiLevelType w:val="multilevel"/>
    <w:tmpl w:val="3EE2B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2B53"/>
    <w:multiLevelType w:val="multilevel"/>
    <w:tmpl w:val="932EB2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758186">
    <w:abstractNumId w:val="5"/>
  </w:num>
  <w:num w:numId="2" w16cid:durableId="399064859">
    <w:abstractNumId w:val="3"/>
  </w:num>
  <w:num w:numId="3" w16cid:durableId="1439258544">
    <w:abstractNumId w:val="1"/>
  </w:num>
  <w:num w:numId="4" w16cid:durableId="1127817762">
    <w:abstractNumId w:val="2"/>
  </w:num>
  <w:num w:numId="5" w16cid:durableId="1917543877">
    <w:abstractNumId w:val="0"/>
  </w:num>
  <w:num w:numId="6" w16cid:durableId="937371382">
    <w:abstractNumId w:val="6"/>
  </w:num>
  <w:num w:numId="7" w16cid:durableId="763259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57"/>
    <w:rsid w:val="00012150"/>
    <w:rsid w:val="00012CDD"/>
    <w:rsid w:val="00013D53"/>
    <w:rsid w:val="00015699"/>
    <w:rsid w:val="0004301E"/>
    <w:rsid w:val="00054C20"/>
    <w:rsid w:val="00067F4C"/>
    <w:rsid w:val="000754F3"/>
    <w:rsid w:val="000904F2"/>
    <w:rsid w:val="00094F8B"/>
    <w:rsid w:val="000C0E4A"/>
    <w:rsid w:val="000C2479"/>
    <w:rsid w:val="000D3537"/>
    <w:rsid w:val="000D7624"/>
    <w:rsid w:val="000E1866"/>
    <w:rsid w:val="000F5A95"/>
    <w:rsid w:val="00105F12"/>
    <w:rsid w:val="0010790B"/>
    <w:rsid w:val="00115694"/>
    <w:rsid w:val="00142A7C"/>
    <w:rsid w:val="001529A3"/>
    <w:rsid w:val="00152B32"/>
    <w:rsid w:val="00152DC9"/>
    <w:rsid w:val="001616FC"/>
    <w:rsid w:val="00167E0B"/>
    <w:rsid w:val="00176BE5"/>
    <w:rsid w:val="001936AA"/>
    <w:rsid w:val="00193B25"/>
    <w:rsid w:val="001B1939"/>
    <w:rsid w:val="001F3FEE"/>
    <w:rsid w:val="00212912"/>
    <w:rsid w:val="0021637D"/>
    <w:rsid w:val="002207F7"/>
    <w:rsid w:val="0022566E"/>
    <w:rsid w:val="00227E1A"/>
    <w:rsid w:val="00252833"/>
    <w:rsid w:val="00256C40"/>
    <w:rsid w:val="002C6A8C"/>
    <w:rsid w:val="002E51D8"/>
    <w:rsid w:val="002F0353"/>
    <w:rsid w:val="0030092D"/>
    <w:rsid w:val="00327AA5"/>
    <w:rsid w:val="00337A28"/>
    <w:rsid w:val="00342CFD"/>
    <w:rsid w:val="00356996"/>
    <w:rsid w:val="00387C72"/>
    <w:rsid w:val="003A5825"/>
    <w:rsid w:val="003C10BE"/>
    <w:rsid w:val="004067C9"/>
    <w:rsid w:val="00440F49"/>
    <w:rsid w:val="0044336B"/>
    <w:rsid w:val="00444F02"/>
    <w:rsid w:val="00447494"/>
    <w:rsid w:val="00456970"/>
    <w:rsid w:val="004676BC"/>
    <w:rsid w:val="004958C9"/>
    <w:rsid w:val="004C4AE5"/>
    <w:rsid w:val="004C7C0D"/>
    <w:rsid w:val="004D6CDB"/>
    <w:rsid w:val="004E36A1"/>
    <w:rsid w:val="004E6FF5"/>
    <w:rsid w:val="004F3327"/>
    <w:rsid w:val="004F5FF5"/>
    <w:rsid w:val="004F74EA"/>
    <w:rsid w:val="004F7E60"/>
    <w:rsid w:val="00533758"/>
    <w:rsid w:val="005370B9"/>
    <w:rsid w:val="00540720"/>
    <w:rsid w:val="00582F3A"/>
    <w:rsid w:val="00586A63"/>
    <w:rsid w:val="005910A3"/>
    <w:rsid w:val="005970D6"/>
    <w:rsid w:val="005D18B0"/>
    <w:rsid w:val="005D36D2"/>
    <w:rsid w:val="005F0152"/>
    <w:rsid w:val="005F24FE"/>
    <w:rsid w:val="00631D29"/>
    <w:rsid w:val="00635905"/>
    <w:rsid w:val="00637611"/>
    <w:rsid w:val="00642643"/>
    <w:rsid w:val="006A00F5"/>
    <w:rsid w:val="006B4EBB"/>
    <w:rsid w:val="006B6239"/>
    <w:rsid w:val="006C6615"/>
    <w:rsid w:val="006E5B71"/>
    <w:rsid w:val="006F01EB"/>
    <w:rsid w:val="006F094A"/>
    <w:rsid w:val="006F5A93"/>
    <w:rsid w:val="006F6936"/>
    <w:rsid w:val="00705DD1"/>
    <w:rsid w:val="00715295"/>
    <w:rsid w:val="007426F1"/>
    <w:rsid w:val="00745436"/>
    <w:rsid w:val="007503B4"/>
    <w:rsid w:val="007674C7"/>
    <w:rsid w:val="00776F7F"/>
    <w:rsid w:val="00781590"/>
    <w:rsid w:val="00785A22"/>
    <w:rsid w:val="00785A50"/>
    <w:rsid w:val="007A0170"/>
    <w:rsid w:val="007A2FD6"/>
    <w:rsid w:val="007B20CE"/>
    <w:rsid w:val="007B2BFC"/>
    <w:rsid w:val="007C54D1"/>
    <w:rsid w:val="007F3BC0"/>
    <w:rsid w:val="007F7C7D"/>
    <w:rsid w:val="00803B0D"/>
    <w:rsid w:val="00803E6B"/>
    <w:rsid w:val="00806B72"/>
    <w:rsid w:val="00824222"/>
    <w:rsid w:val="0082784F"/>
    <w:rsid w:val="00835755"/>
    <w:rsid w:val="00836354"/>
    <w:rsid w:val="00846803"/>
    <w:rsid w:val="008523AC"/>
    <w:rsid w:val="00853502"/>
    <w:rsid w:val="00867DFC"/>
    <w:rsid w:val="0088402F"/>
    <w:rsid w:val="00894046"/>
    <w:rsid w:val="00897EA1"/>
    <w:rsid w:val="008A2740"/>
    <w:rsid w:val="008C54AE"/>
    <w:rsid w:val="008D127E"/>
    <w:rsid w:val="008F46FC"/>
    <w:rsid w:val="00912121"/>
    <w:rsid w:val="00922C75"/>
    <w:rsid w:val="009301EB"/>
    <w:rsid w:val="009524C5"/>
    <w:rsid w:val="009526F1"/>
    <w:rsid w:val="009577B6"/>
    <w:rsid w:val="0097165F"/>
    <w:rsid w:val="00983307"/>
    <w:rsid w:val="00987F54"/>
    <w:rsid w:val="00991B87"/>
    <w:rsid w:val="009A50DB"/>
    <w:rsid w:val="009B1901"/>
    <w:rsid w:val="009B3424"/>
    <w:rsid w:val="009B4EE5"/>
    <w:rsid w:val="009B5A46"/>
    <w:rsid w:val="009C5324"/>
    <w:rsid w:val="009D43E8"/>
    <w:rsid w:val="009E406D"/>
    <w:rsid w:val="009F18DA"/>
    <w:rsid w:val="00A04257"/>
    <w:rsid w:val="00A07F0D"/>
    <w:rsid w:val="00A14F3B"/>
    <w:rsid w:val="00A22185"/>
    <w:rsid w:val="00A30157"/>
    <w:rsid w:val="00A34E72"/>
    <w:rsid w:val="00A74831"/>
    <w:rsid w:val="00AB0214"/>
    <w:rsid w:val="00AB083E"/>
    <w:rsid w:val="00AC6150"/>
    <w:rsid w:val="00AD7E6E"/>
    <w:rsid w:val="00AE7ACA"/>
    <w:rsid w:val="00AF67BA"/>
    <w:rsid w:val="00B0457E"/>
    <w:rsid w:val="00B10D41"/>
    <w:rsid w:val="00B529B0"/>
    <w:rsid w:val="00B55864"/>
    <w:rsid w:val="00B62FF5"/>
    <w:rsid w:val="00B63CA9"/>
    <w:rsid w:val="00B63CE1"/>
    <w:rsid w:val="00B6472F"/>
    <w:rsid w:val="00B75857"/>
    <w:rsid w:val="00B81234"/>
    <w:rsid w:val="00BA4CDB"/>
    <w:rsid w:val="00BB2513"/>
    <w:rsid w:val="00BC1470"/>
    <w:rsid w:val="00BC355E"/>
    <w:rsid w:val="00BC7621"/>
    <w:rsid w:val="00BD5EB7"/>
    <w:rsid w:val="00BF338F"/>
    <w:rsid w:val="00C05BE7"/>
    <w:rsid w:val="00C13BED"/>
    <w:rsid w:val="00C15F02"/>
    <w:rsid w:val="00C174DC"/>
    <w:rsid w:val="00C22949"/>
    <w:rsid w:val="00C25C25"/>
    <w:rsid w:val="00C301DE"/>
    <w:rsid w:val="00C32194"/>
    <w:rsid w:val="00C41E1C"/>
    <w:rsid w:val="00C45346"/>
    <w:rsid w:val="00C5614E"/>
    <w:rsid w:val="00C67144"/>
    <w:rsid w:val="00C77EEB"/>
    <w:rsid w:val="00C84C88"/>
    <w:rsid w:val="00C91ACC"/>
    <w:rsid w:val="00CB384A"/>
    <w:rsid w:val="00CC7FFA"/>
    <w:rsid w:val="00CD6DAC"/>
    <w:rsid w:val="00CE3DDA"/>
    <w:rsid w:val="00CF31DC"/>
    <w:rsid w:val="00CF35CD"/>
    <w:rsid w:val="00CF5D69"/>
    <w:rsid w:val="00D00AD8"/>
    <w:rsid w:val="00D206BA"/>
    <w:rsid w:val="00D23E55"/>
    <w:rsid w:val="00D31AC2"/>
    <w:rsid w:val="00D44D68"/>
    <w:rsid w:val="00D513EF"/>
    <w:rsid w:val="00D5412B"/>
    <w:rsid w:val="00D753FC"/>
    <w:rsid w:val="00D9188A"/>
    <w:rsid w:val="00D93F25"/>
    <w:rsid w:val="00DA2003"/>
    <w:rsid w:val="00DA43CE"/>
    <w:rsid w:val="00DB146E"/>
    <w:rsid w:val="00DB2D35"/>
    <w:rsid w:val="00DC58FF"/>
    <w:rsid w:val="00DE37BF"/>
    <w:rsid w:val="00DF02BD"/>
    <w:rsid w:val="00DF3580"/>
    <w:rsid w:val="00DF398A"/>
    <w:rsid w:val="00E16220"/>
    <w:rsid w:val="00E17AB6"/>
    <w:rsid w:val="00E239F3"/>
    <w:rsid w:val="00E25C97"/>
    <w:rsid w:val="00E25DD3"/>
    <w:rsid w:val="00E43CAB"/>
    <w:rsid w:val="00E50FC1"/>
    <w:rsid w:val="00E626E8"/>
    <w:rsid w:val="00E66C99"/>
    <w:rsid w:val="00E70BA2"/>
    <w:rsid w:val="00E73565"/>
    <w:rsid w:val="00E73DB0"/>
    <w:rsid w:val="00E86804"/>
    <w:rsid w:val="00E97EE5"/>
    <w:rsid w:val="00ED48FC"/>
    <w:rsid w:val="00ED4980"/>
    <w:rsid w:val="00F05809"/>
    <w:rsid w:val="00F10F89"/>
    <w:rsid w:val="00F15E2E"/>
    <w:rsid w:val="00F23644"/>
    <w:rsid w:val="00F26AC2"/>
    <w:rsid w:val="00F279F8"/>
    <w:rsid w:val="00F41616"/>
    <w:rsid w:val="00F45062"/>
    <w:rsid w:val="00F45A0F"/>
    <w:rsid w:val="00F517FA"/>
    <w:rsid w:val="00F72730"/>
    <w:rsid w:val="00F96391"/>
    <w:rsid w:val="00FB1063"/>
    <w:rsid w:val="00FB57CE"/>
    <w:rsid w:val="00FC749A"/>
    <w:rsid w:val="00FD467C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4A6E"/>
  <w15:chartTrackingRefBased/>
  <w15:docId w15:val="{F86FC5DB-E7E4-1740-A67D-65F007BD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A04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04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A04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04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04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04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04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04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04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042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rsid w:val="00A042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A0425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0425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04257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0425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04257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0425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04257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A04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0425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A042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0425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04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04257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A0425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0425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04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04257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A042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63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styleId="Enlla">
    <w:name w:val="Hyperlink"/>
    <w:basedOn w:val="Lletraperdefectedelpargraf"/>
    <w:uiPriority w:val="99"/>
    <w:unhideWhenUsed/>
    <w:rsid w:val="00836354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96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v.cat/gestio_academica/tramits_administratius/proc_reconeixement_exp_laboral_grau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ll.urv.cat/media/upload/domain_680/arxius/Normatives/Normativa_practiques_FLL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v.cat/ca/universitat/normatives/normativa-pract-extern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fll.urv.cat/media/upload/domain_680/arxius/Normatives/Normativa_practiques_FLL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rv.cat/ca/universitat/normatives/normativa-pract-extern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2d0e5-1fa5-4dfb-aebb-ea9f8b567d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2CFA665262F0418BC10B2DFF225BEC" ma:contentTypeVersion="15" ma:contentTypeDescription="Crear nuevo documento." ma:contentTypeScope="" ma:versionID="930aa1d7b4864eb0546f8a82a96fe84e">
  <xsd:schema xmlns:xsd="http://www.w3.org/2001/XMLSchema" xmlns:xs="http://www.w3.org/2001/XMLSchema" xmlns:p="http://schemas.microsoft.com/office/2006/metadata/properties" xmlns:ns2="0702d0e5-1fa5-4dfb-aebb-ea9f8b567d6e" xmlns:ns3="0df4c1a1-0322-4e0b-96d8-ebd22dc04584" targetNamespace="http://schemas.microsoft.com/office/2006/metadata/properties" ma:root="true" ma:fieldsID="2ba402c983f0d668c30a9b16637ea539" ns2:_="" ns3:_="">
    <xsd:import namespace="0702d0e5-1fa5-4dfb-aebb-ea9f8b567d6e"/>
    <xsd:import namespace="0df4c1a1-0322-4e0b-96d8-ebd22dc0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d0e5-1fa5-4dfb-aebb-ea9f8b567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4c1a1-0322-4e0b-96d8-ebd22dc04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6B29-8C89-4E17-A083-5275B4570F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A0EEB-70C4-4F38-8855-0A0F7D4AE035}">
  <ds:schemaRefs>
    <ds:schemaRef ds:uri="http://schemas.microsoft.com/office/2006/metadata/properties"/>
    <ds:schemaRef ds:uri="http://schemas.microsoft.com/office/infopath/2007/PartnerControls"/>
    <ds:schemaRef ds:uri="0702d0e5-1fa5-4dfb-aebb-ea9f8b567d6e"/>
  </ds:schemaRefs>
</ds:datastoreItem>
</file>

<file path=customXml/itemProps3.xml><?xml version="1.0" encoding="utf-8"?>
<ds:datastoreItem xmlns:ds="http://schemas.openxmlformats.org/officeDocument/2006/customXml" ds:itemID="{662AB307-3DF9-442E-9D92-B9783F294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2d0e5-1fa5-4dfb-aebb-ea9f8b567d6e"/>
    <ds:schemaRef ds:uri="0df4c1a1-0322-4e0b-96d8-ebd22dc0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7</Pages>
  <Words>2595</Words>
  <Characters>14795</Characters>
  <Application>Microsoft Office Word</Application>
  <DocSecurity>0</DocSecurity>
  <Lines>123</Lines>
  <Paragraphs>34</Paragraphs>
  <ScaleCrop>false</ScaleCrop>
  <Company/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Nicolau Rigo</dc:creator>
  <cp:keywords>, docId:3AFBAA166E65DAD8E22F0A61F03F7F60</cp:keywords>
  <dc:description/>
  <cp:lastModifiedBy>Christian Thomas Martin Brassington</cp:lastModifiedBy>
  <cp:revision>238</cp:revision>
  <dcterms:created xsi:type="dcterms:W3CDTF">2026-02-02T09:58:00Z</dcterms:created>
  <dcterms:modified xsi:type="dcterms:W3CDTF">2026-03-18T09:49:00Z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0x010100B72CFA665262F0418BC10B2DFF225BEC</vt:lpwstr>
  </property>
  <property fmtid="{D5CDD505-2E9C-101B-9397-08002B2CF9AE}" pid="3" name="MediaServiceImageTags">
    <vt:lpwstr/>
  </property>
</Properties>
</file>